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FA9FF" w14:textId="7781DC8E" w:rsidR="00DF7F92" w:rsidRPr="00C4323A" w:rsidRDefault="00DE6CDC" w:rsidP="00266278">
      <w:pPr>
        <w:jc w:val="right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ABDCB2" wp14:editId="4BF71F68">
                <wp:simplePos x="0" y="0"/>
                <wp:positionH relativeFrom="page">
                  <wp:posOffset>3028208</wp:posOffset>
                </wp:positionH>
                <wp:positionV relativeFrom="page">
                  <wp:posOffset>391886</wp:posOffset>
                </wp:positionV>
                <wp:extent cx="1511300" cy="316865"/>
                <wp:effectExtent l="0" t="0" r="0" b="6985"/>
                <wp:wrapNone/>
                <wp:docPr id="1767480987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6827B" w14:textId="77777777" w:rsidR="00DE6CDC" w:rsidRDefault="00DE6CDC" w:rsidP="00B40F3A"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ABDC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&quot;&quot;" style="position:absolute;left:0;text-align:left;margin-left:238.45pt;margin-top:30.85pt;width:119pt;height:24.9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Bi9QEAAOoDAAAOAAAAZHJzL2Uyb0RvYy54bWysU8Fu2zAMvQ/YPwi6L7YbJCiCOEXWIrsE&#10;bYF06FmRpdiAJWqUEjv7+lGykwzdTsMuNCVSj+Tj8/KhNy07KfQN2JIXk5wzZSVUjT2U/Pvb5ss9&#10;Zz4IW4kWrCr5WXn+sPr8adm5hbqDGtpKISMQ6xedK3kdgltkmZe1MsJPwClLQQ1oRKAjHrIKRUfo&#10;ps3u8nyedYCVQ5DKe7p9GoJ8lfC1VjK8aO1VYG3JqbeQLCa7jzZbLcXigMLVjRzbEP/QhRGNpaJX&#10;qCcRBDti8weUaSSCBx0mEkwGWjdSpRlomiL/MM2uFk6lWYgc7640+f8HK59PO/eKLPRfoacFRkI6&#10;5xeeLuM8vUYTv9QpozhReL7SpvrAZHw0K4ppTiFJsWkxv5/PIkx2e+3Qh28KDItOyZHWktgSp60P&#10;Q+olJRazsGnaNq2mtawr+Xw6y9ODa4TAW0s1br1GL/T7fhxgD9WZ5kIYVu6d3DRUfCt8eBVIO6Z+&#10;SbfhhYxugYrA6HFWA/78233MJ+opyllHmim5/3EUqDizR/MIJLGC1O5kcgkfQ3txNYJ5J6muIwKF&#10;hJWEU/JwcR/DoEqSulTrdUoiiTgRtnbnZISO1ESa3vp3gW7kMtAWnuGiFLH4QOmQOxI1cDIeSFBp&#10;R6P4o2J/P6es2y+6+gUAAP//AwBQSwMEFAAGAAgAAAAhALc6ZyLhAAAACgEAAA8AAABkcnMvZG93&#10;bnJldi54bWxMj8tOwzAQRfdI/IM1SOyo46okJcSpqkgVEiqLlm7YTWI3ifAjxG4b+HqmK1jOzNGd&#10;c4vVZA076zH03kkQswSYdo1XvWslHN43D0tgIaJTaLzTEr51gFV5e1NgrvzF7fR5H1tGIS7kKKGL&#10;ccg5D02nLYaZH7Sj29GPFiONY8vViBcKt4bPkyTlFntHHzocdNXp5nN/shJeq80b7uq5Xf6Y6mV7&#10;XA9fh49HKe/vpvUzsKin+AfDVZ/UoSSn2p+cCsxIWGTpE6ESUpEBIyATC1rURAqRAi8L/r9C+QsA&#10;AP//AwBQSwECLQAUAAYACAAAACEAtoM4kv4AAADhAQAAEwAAAAAAAAAAAAAAAAAAAAAAW0NvbnRl&#10;bnRfVHlwZXNdLnhtbFBLAQItABQABgAIAAAAIQA4/SH/1gAAAJQBAAALAAAAAAAAAAAAAAAAAC8B&#10;AABfcmVscy8ucmVsc1BLAQItABQABgAIAAAAIQDiTsBi9QEAAOoDAAAOAAAAAAAAAAAAAAAAAC4C&#10;AABkcnMvZTJvRG9jLnhtbFBLAQItABQABgAIAAAAIQC3Omci4QAAAAoBAAAPAAAAAAAAAAAAAAAA&#10;AE8EAABkcnMvZG93bnJldi54bWxQSwUGAAAAAAQABADzAAAAXQUAAAAA&#10;" filled="f" stroked="f" strokeweight=".5pt">
                <v:textbox>
                  <w:txbxContent>
                    <w:p w14:paraId="7DE6827B" w14:textId="77777777" w:rsidR="00DE6CDC" w:rsidRDefault="00DE6CDC" w:rsidP="00B40F3A"/>
                  </w:txbxContent>
                </v:textbox>
                <w10:wrap anchorx="page" anchory="page"/>
              </v:shape>
            </w:pict>
          </mc:Fallback>
        </mc:AlternateContent>
      </w:r>
      <w:r w:rsidR="00DF7F92" w:rsidRPr="00C4323A">
        <w:rPr>
          <w:rFonts w:ascii="Malgun Gothic" w:eastAsia="Malgun Gothic" w:hAnsi="Malgun Gothic" w:hint="eastAsia"/>
          <w:noProof/>
          <w:lang w:eastAsia="ko-KR"/>
        </w:rPr>
        <w:drawing>
          <wp:inline distT="0" distB="0" distL="0" distR="0" wp14:anchorId="209ED1D5" wp14:editId="07B97BC6">
            <wp:extent cx="1872000" cy="713313"/>
            <wp:effectExtent l="0" t="0" r="0" b="0"/>
            <wp:docPr id="1648085103" name="Picture 1" descr="사람과 데이터의 연결을 상징하는 점들로 연결된 다채로운 곡선의 전국 장애 데이터 자산 로고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085103" name="Picture 1" descr="사람과 데이터의 연결을 상징하는 점들로 연결된 다채로운 곡선의 전국 장애 데이터 자산 로고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71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96DD5" w14:textId="285BC00C" w:rsidR="007B0256" w:rsidRPr="00AA74E5" w:rsidRDefault="00000000" w:rsidP="000412F8">
      <w:pPr>
        <w:pStyle w:val="Heading1"/>
        <w:spacing w:before="480" w:after="240"/>
        <w:contextualSpacing w:val="0"/>
        <w:rPr>
          <w:rFonts w:ascii="Malgun Gothic" w:eastAsia="Malgun Gothic" w:hAnsi="Malgun Gothic"/>
          <w:b/>
          <w:bCs w:val="0"/>
          <w:sz w:val="42"/>
          <w:szCs w:val="42"/>
          <w:lang w:eastAsia="ko-KR"/>
        </w:rPr>
      </w:pPr>
      <w:sdt>
        <w:sdtPr>
          <w:rPr>
            <w:rFonts w:ascii="Malgun Gothic" w:eastAsia="Malgun Gothic" w:hAnsi="Malgun Gothic" w:hint="eastAsia"/>
            <w:b/>
            <w:bCs w:val="0"/>
            <w:kern w:val="0"/>
            <w:sz w:val="42"/>
            <w:szCs w:val="42"/>
            <w:lang w:eastAsia="ko-KR"/>
            <w14:ligatures w14:val="none"/>
          </w:rPr>
          <w:alias w:val="Title"/>
          <w:id w:val="1057026689"/>
          <w:placeholder>
            <w:docPart w:val="3603780B55D5486E85396EA355DA6D59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3752C6" w:rsidRPr="003752C6">
            <w:rPr>
              <w:rFonts w:ascii="Malgun Gothic" w:eastAsia="Malgun Gothic" w:hAnsi="Malgun Gothic" w:hint="eastAsia"/>
              <w:b/>
              <w:bCs w:val="0"/>
              <w:kern w:val="0"/>
              <w:sz w:val="42"/>
              <w:szCs w:val="42"/>
              <w:lang w:eastAsia="ko-KR"/>
              <w14:ligatures w14:val="none"/>
            </w:rPr>
            <w:t>전국</w:t>
          </w:r>
          <w:r w:rsidR="003752C6" w:rsidRPr="003752C6">
            <w:rPr>
              <w:rFonts w:ascii="Malgun Gothic" w:eastAsia="Malgun Gothic" w:hAnsi="Malgun Gothic"/>
              <w:b/>
              <w:bCs w:val="0"/>
              <w:kern w:val="0"/>
              <w:sz w:val="42"/>
              <w:szCs w:val="42"/>
              <w:lang w:eastAsia="ko-KR"/>
              <w14:ligatures w14:val="none"/>
            </w:rPr>
            <w:t xml:space="preserve"> </w:t>
          </w:r>
          <w:r w:rsidR="003752C6" w:rsidRPr="003752C6">
            <w:rPr>
              <w:rFonts w:ascii="Malgun Gothic" w:eastAsia="Malgun Gothic" w:hAnsi="Malgun Gothic" w:hint="eastAsia"/>
              <w:b/>
              <w:bCs w:val="0"/>
              <w:kern w:val="0"/>
              <w:sz w:val="42"/>
              <w:szCs w:val="42"/>
              <w:lang w:eastAsia="ko-KR"/>
              <w14:ligatures w14:val="none"/>
            </w:rPr>
            <w:t>장애</w:t>
          </w:r>
          <w:r w:rsidR="003752C6" w:rsidRPr="003752C6">
            <w:rPr>
              <w:rFonts w:ascii="Malgun Gothic" w:eastAsia="Malgun Gothic" w:hAnsi="Malgun Gothic"/>
              <w:b/>
              <w:bCs w:val="0"/>
              <w:kern w:val="0"/>
              <w:sz w:val="42"/>
              <w:szCs w:val="42"/>
              <w:lang w:eastAsia="ko-KR"/>
              <w14:ligatures w14:val="none"/>
            </w:rPr>
            <w:t xml:space="preserve"> </w:t>
          </w:r>
          <w:r w:rsidR="003752C6" w:rsidRPr="003752C6">
            <w:rPr>
              <w:rFonts w:ascii="Malgun Gothic" w:eastAsia="Malgun Gothic" w:hAnsi="Malgun Gothic" w:hint="eastAsia"/>
              <w:b/>
              <w:bCs w:val="0"/>
              <w:kern w:val="0"/>
              <w:sz w:val="42"/>
              <w:szCs w:val="42"/>
              <w:lang w:eastAsia="ko-KR"/>
              <w14:ligatures w14:val="none"/>
            </w:rPr>
            <w:t>데이터</w:t>
          </w:r>
          <w:r w:rsidR="003752C6" w:rsidRPr="003752C6">
            <w:rPr>
              <w:rFonts w:ascii="Malgun Gothic" w:eastAsia="Malgun Gothic" w:hAnsi="Malgun Gothic"/>
              <w:b/>
              <w:bCs w:val="0"/>
              <w:kern w:val="0"/>
              <w:sz w:val="42"/>
              <w:szCs w:val="42"/>
              <w:lang w:eastAsia="ko-KR"/>
              <w14:ligatures w14:val="none"/>
            </w:rPr>
            <w:t xml:space="preserve"> </w:t>
          </w:r>
          <w:r w:rsidR="003752C6" w:rsidRPr="003752C6">
            <w:rPr>
              <w:rFonts w:ascii="Malgun Gothic" w:eastAsia="Malgun Gothic" w:hAnsi="Malgun Gothic" w:hint="eastAsia"/>
              <w:b/>
              <w:bCs w:val="0"/>
              <w:kern w:val="0"/>
              <w:sz w:val="42"/>
              <w:szCs w:val="42"/>
              <w:lang w:eastAsia="ko-KR"/>
              <w14:ligatures w14:val="none"/>
            </w:rPr>
            <w:t>자산</w:t>
          </w:r>
          <w:r w:rsidR="003752C6" w:rsidRPr="003752C6">
            <w:rPr>
              <w:rFonts w:ascii="Malgun Gothic" w:eastAsia="Malgun Gothic" w:hAnsi="Malgun Gothic"/>
              <w:b/>
              <w:bCs w:val="0"/>
              <w:kern w:val="0"/>
              <w:sz w:val="42"/>
              <w:szCs w:val="42"/>
              <w:lang w:eastAsia="ko-KR"/>
              <w14:ligatures w14:val="none"/>
            </w:rPr>
            <w:t xml:space="preserve"> </w:t>
          </w:r>
          <w:r w:rsidR="003752C6" w:rsidRPr="003752C6">
            <w:rPr>
              <w:rFonts w:ascii="Malgun Gothic" w:eastAsia="Malgun Gothic" w:hAnsi="Malgun Gothic" w:hint="eastAsia"/>
              <w:b/>
              <w:bCs w:val="0"/>
              <w:kern w:val="0"/>
              <w:sz w:val="42"/>
              <w:szCs w:val="42"/>
              <w:lang w:eastAsia="ko-KR"/>
              <w14:ligatures w14:val="none"/>
            </w:rPr>
            <w:t>위원회</w:t>
          </w:r>
          <w:r w:rsidR="003752C6" w:rsidRPr="003752C6">
            <w:rPr>
              <w:rFonts w:ascii="Malgun Gothic" w:eastAsia="Malgun Gothic" w:hAnsi="Malgun Gothic"/>
              <w:b/>
              <w:bCs w:val="0"/>
              <w:kern w:val="0"/>
              <w:sz w:val="42"/>
              <w:szCs w:val="42"/>
              <w:lang w:eastAsia="ko-KR"/>
              <w14:ligatures w14:val="none"/>
            </w:rPr>
            <w:t xml:space="preserve"> </w:t>
          </w:r>
          <w:r w:rsidR="003752C6" w:rsidRPr="003752C6">
            <w:rPr>
              <w:rFonts w:ascii="Malgun Gothic" w:eastAsia="Malgun Gothic" w:hAnsi="Malgun Gothic" w:hint="eastAsia"/>
              <w:b/>
              <w:bCs w:val="0"/>
              <w:kern w:val="0"/>
              <w:sz w:val="42"/>
              <w:szCs w:val="42"/>
              <w:lang w:eastAsia="ko-KR"/>
              <w14:ligatures w14:val="none"/>
            </w:rPr>
            <w:t>안내서</w:t>
          </w:r>
        </w:sdtContent>
      </w:sdt>
    </w:p>
    <w:p w14:paraId="4C47682F" w14:textId="77777777" w:rsidR="00525E2B" w:rsidRPr="00C4323A" w:rsidRDefault="00023EE7" w:rsidP="000412F8">
      <w:pPr>
        <w:spacing w:before="240" w:after="120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 xml:space="preserve">전국 장애 데이터 자산은 장애인과 정부 모두에 의해 관리됩니다. 이는 포용적인 공동 거버넌스의 한 예입니다. 포용적 공동 거버넌스라는 용어는 정부와 더 넓은 장애인 커뮤니티가 전국 장애 데이터 자산에 대한 책임과 의사 결정을 공유한다는 의미입니다. </w:t>
      </w:r>
    </w:p>
    <w:p w14:paraId="6A74AAD0" w14:textId="77777777" w:rsidR="00A63172" w:rsidRPr="00C4323A" w:rsidRDefault="00023EE7" w:rsidP="000412F8">
      <w:pPr>
        <w:spacing w:before="240" w:after="240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>전국 장애 데이터 자산이 포용적으로 공동 관리되는 한 가지 방법은 전국 장애 데이터 자산 위원회(이하 위원회)를 통해서입니다.</w:t>
      </w:r>
    </w:p>
    <w:p w14:paraId="18C9E24E" w14:textId="77777777" w:rsidR="00333401" w:rsidRPr="00AA74E5" w:rsidRDefault="00023EE7" w:rsidP="00F73BF3">
      <w:pPr>
        <w:pStyle w:val="Heading2"/>
        <w:rPr>
          <w:rFonts w:ascii="Malgun Gothic" w:eastAsia="Malgun Gothic" w:hAnsi="Malgun Gothic"/>
          <w:b/>
          <w:bCs w:val="0"/>
          <w:lang w:eastAsia="ko-KR"/>
        </w:rPr>
      </w:pPr>
      <w:r w:rsidRPr="00AA74E5">
        <w:rPr>
          <w:rFonts w:ascii="Malgun Gothic" w:eastAsia="Malgun Gothic" w:hAnsi="Malgun Gothic" w:cs="Malgun Gothic" w:hint="eastAsia"/>
          <w:b/>
          <w:bCs w:val="0"/>
          <w:lang w:val="ko" w:eastAsia="ko-KR"/>
        </w:rPr>
        <w:t>위원회 구성원</w:t>
      </w:r>
    </w:p>
    <w:p w14:paraId="13FB7DAA" w14:textId="77777777" w:rsidR="000162B1" w:rsidRPr="00C4323A" w:rsidRDefault="00023EE7" w:rsidP="000412F8">
      <w:pPr>
        <w:spacing w:before="120" w:after="120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>본 위원회는 12명의 위원으로 구성되어 있습니다.</w:t>
      </w:r>
    </w:p>
    <w:p w14:paraId="3210A67F" w14:textId="4FDA609E" w:rsidR="000162B1" w:rsidRPr="00C4323A" w:rsidRDefault="00023EE7" w:rsidP="000412F8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 xml:space="preserve">호주 정부에서 </w:t>
      </w:r>
      <w:r w:rsidR="00B80B79">
        <w:rPr>
          <w:rFonts w:ascii="Malgun Gothic" w:eastAsia="Malgun Gothic" w:hAnsi="Malgun Gothic" w:cs="Malgun Gothic"/>
          <w:lang w:val="en-US" w:eastAsia="ko-KR"/>
        </w:rPr>
        <w:t>3</w:t>
      </w:r>
      <w:r w:rsidRPr="00C4323A">
        <w:rPr>
          <w:rFonts w:ascii="Malgun Gothic" w:eastAsia="Malgun Gothic" w:hAnsi="Malgun Gothic" w:cs="Malgun Gothic" w:hint="eastAsia"/>
          <w:lang w:val="ko" w:eastAsia="ko-KR"/>
        </w:rPr>
        <w:t>명</w:t>
      </w:r>
    </w:p>
    <w:p w14:paraId="43D01168" w14:textId="77777777" w:rsidR="000162B1" w:rsidRPr="00C4323A" w:rsidRDefault="00023EE7" w:rsidP="000412F8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>주 및 테리토리 정부에서 3명</w:t>
      </w:r>
    </w:p>
    <w:p w14:paraId="20389042" w14:textId="77777777" w:rsidR="000162B1" w:rsidRPr="00C4323A" w:rsidRDefault="00023EE7" w:rsidP="00C5128A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 xml:space="preserve">장애/데이터 전문가 3명 및 </w:t>
      </w:r>
    </w:p>
    <w:p w14:paraId="350306C6" w14:textId="77777777" w:rsidR="006D125C" w:rsidRPr="00C4323A" w:rsidRDefault="00023EE7" w:rsidP="00C5128A">
      <w:pPr>
        <w:pStyle w:val="ListParagraph"/>
        <w:numPr>
          <w:ilvl w:val="0"/>
          <w:numId w:val="5"/>
        </w:numPr>
        <w:spacing w:before="120" w:after="120"/>
        <w:ind w:left="714" w:hanging="357"/>
        <w:contextualSpacing w:val="0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>장애인 커뮤니티 구성원 3명.</w:t>
      </w:r>
    </w:p>
    <w:p w14:paraId="5027A8C1" w14:textId="77777777" w:rsidR="000162B1" w:rsidRPr="00C4323A" w:rsidRDefault="00023EE7" w:rsidP="000412F8">
      <w:pPr>
        <w:spacing w:before="240" w:after="120"/>
        <w:rPr>
          <w:rFonts w:ascii="Malgun Gothic" w:eastAsia="Malgun Gothic" w:hAnsi="Malgun Gothic"/>
          <w:bCs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>장애인 커뮤니티 구성원 1명과 호주 정부 구성원 1명이 위원회의 공동 의장을 맡고 있습니다.</w:t>
      </w:r>
    </w:p>
    <w:p w14:paraId="1C81D140" w14:textId="77777777" w:rsidR="006D125C" w:rsidRPr="00AA74E5" w:rsidRDefault="00023EE7" w:rsidP="00F73BF3">
      <w:pPr>
        <w:pStyle w:val="Heading2"/>
        <w:rPr>
          <w:rFonts w:ascii="Malgun Gothic" w:eastAsia="Malgun Gothic" w:hAnsi="Malgun Gothic"/>
          <w:b/>
          <w:bCs w:val="0"/>
          <w:lang w:eastAsia="ko-KR"/>
        </w:rPr>
      </w:pPr>
      <w:r w:rsidRPr="00AA74E5">
        <w:rPr>
          <w:rFonts w:ascii="Malgun Gothic" w:eastAsia="Malgun Gothic" w:hAnsi="Malgun Gothic" w:cs="Malgun Gothic" w:hint="eastAsia"/>
          <w:b/>
          <w:bCs w:val="0"/>
          <w:lang w:val="ko" w:eastAsia="ko-KR"/>
        </w:rPr>
        <w:t>본 위원회의 역할과 책임</w:t>
      </w:r>
    </w:p>
    <w:p w14:paraId="3B45559F" w14:textId="77777777" w:rsidR="006D125C" w:rsidRPr="00C4323A" w:rsidRDefault="00023EE7" w:rsidP="000412F8">
      <w:pPr>
        <w:spacing w:before="240" w:after="120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>본 위원회는 장애인 부처 장관에게 다음과 같은 사항을 권고합니다.</w:t>
      </w:r>
    </w:p>
    <w:p w14:paraId="6DF298A3" w14:textId="77777777" w:rsidR="006D125C" w:rsidRPr="00C4323A" w:rsidRDefault="00023EE7" w:rsidP="000412F8">
      <w:pPr>
        <w:pStyle w:val="ListParagraph"/>
        <w:spacing w:before="120" w:after="120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>전국 장애 데이터 자산의 전략적 방향</w:t>
      </w:r>
    </w:p>
    <w:p w14:paraId="0ED6AA4A" w14:textId="77777777" w:rsidR="006D125C" w:rsidRPr="00C4323A" w:rsidRDefault="00023EE7" w:rsidP="000412F8">
      <w:pPr>
        <w:pStyle w:val="ListParagraph"/>
        <w:spacing w:before="120" w:after="240"/>
        <w:contextualSpacing w:val="0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>장애인을 위한 성과 개선 방법.</w:t>
      </w:r>
    </w:p>
    <w:p w14:paraId="5C4FA323" w14:textId="77777777" w:rsidR="006D125C" w:rsidRPr="00AA74E5" w:rsidRDefault="00023EE7" w:rsidP="00F73BF3">
      <w:pPr>
        <w:pStyle w:val="Heading3"/>
        <w:keepNext/>
        <w:rPr>
          <w:rFonts w:ascii="Malgun Gothic" w:eastAsia="Malgun Gothic" w:hAnsi="Malgun Gothic"/>
          <w:b/>
          <w:bCs w:val="0"/>
          <w:lang w:eastAsia="ko-KR"/>
        </w:rPr>
      </w:pPr>
      <w:r w:rsidRPr="00AA74E5">
        <w:rPr>
          <w:rFonts w:ascii="Malgun Gothic" w:eastAsia="Malgun Gothic" w:hAnsi="Malgun Gothic" w:cs="Malgun Gothic" w:hint="eastAsia"/>
          <w:b/>
          <w:bCs w:val="0"/>
          <w:lang w:val="ko" w:eastAsia="ko-KR"/>
        </w:rPr>
        <w:lastRenderedPageBreak/>
        <w:t>전국 장애 데이터 자산 헌장(National Disability Data Asset Charter)</w:t>
      </w:r>
    </w:p>
    <w:p w14:paraId="76324FC7" w14:textId="2CA21122" w:rsidR="006D125C" w:rsidRPr="00C4323A" w:rsidRDefault="00023EE7" w:rsidP="00F73BF3">
      <w:pPr>
        <w:keepNext/>
        <w:spacing w:before="240" w:after="120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 xml:space="preserve">전국 </w:t>
      </w:r>
      <w:hyperlink r:id="rId13" w:history="1">
        <w:r w:rsidR="00350706">
          <w:rPr>
            <w:rStyle w:val="Hyperlink"/>
            <w:rFonts w:ascii="Malgun Gothic" w:eastAsia="Malgun Gothic" w:hAnsi="Malgun Gothic" w:cs="Malgun Gothic" w:hint="eastAsia"/>
            <w:lang w:val="ko" w:eastAsia="ko-KR"/>
          </w:rPr>
          <w:t>장애 데이터 자산 헌장(이하 헌장)</w:t>
        </w:r>
      </w:hyperlink>
      <w:r w:rsidRPr="00C4323A">
        <w:rPr>
          <w:rFonts w:ascii="Malgun Gothic" w:eastAsia="Malgun Gothic" w:hAnsi="Malgun Gothic" w:cs="Malgun Gothic" w:hint="eastAsia"/>
          <w:lang w:val="ko" w:eastAsia="ko-KR"/>
        </w:rPr>
        <w:t xml:space="preserve">은 전국 장애 데이터 자산이 어떻게 사용되어야 하는지에 대한 문서입니다. </w:t>
      </w:r>
    </w:p>
    <w:p w14:paraId="032B6BE0" w14:textId="77777777" w:rsidR="006D125C" w:rsidRPr="00C4323A" w:rsidRDefault="00023EE7" w:rsidP="000412F8">
      <w:pPr>
        <w:spacing w:before="120" w:after="120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 xml:space="preserve">이 헌장은 장애인 커뮤니티의 구성원들이 직접 작성했습니다. 본 위원회는 이 헌장을 사용하여 전국 장애 데이터 자산의 사용을 지도합니다. </w:t>
      </w:r>
    </w:p>
    <w:p w14:paraId="33D6171D" w14:textId="77777777" w:rsidR="006D125C" w:rsidRPr="00AA74E5" w:rsidRDefault="00023EE7" w:rsidP="000412F8">
      <w:pPr>
        <w:pStyle w:val="Heading3"/>
        <w:keepNext/>
        <w:rPr>
          <w:rFonts w:ascii="Malgun Gothic" w:eastAsia="Malgun Gothic" w:hAnsi="Malgun Gothic"/>
          <w:b/>
          <w:bCs w:val="0"/>
          <w:lang w:eastAsia="ko-KR"/>
        </w:rPr>
      </w:pPr>
      <w:r w:rsidRPr="00AA74E5">
        <w:rPr>
          <w:rFonts w:ascii="Malgun Gothic" w:eastAsia="Malgun Gothic" w:hAnsi="Malgun Gothic" w:cs="Malgun Gothic" w:hint="eastAsia"/>
          <w:b/>
          <w:bCs w:val="0"/>
          <w:lang w:val="ko" w:eastAsia="ko-KR"/>
        </w:rPr>
        <w:t>포용적 연구</w:t>
      </w:r>
    </w:p>
    <w:p w14:paraId="374189DB" w14:textId="77777777" w:rsidR="00266278" w:rsidRPr="00C4323A" w:rsidRDefault="00023EE7" w:rsidP="000412F8">
      <w:pPr>
        <w:spacing w:before="240" w:after="120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 xml:space="preserve">이 헌장에서는 일부 연구 프로젝트를 장애인과 더 넓은 장애인 커뮤니티가 함께 개발할 것을 요구합니다. 본 위원회는 얼마나 많은 연구 프로젝트가 장애인 및 더 넓은 장애인 커뮤니티와 함께 개발되어야 하는지에 대한 목표를 설정할 책임이 있습니다. </w:t>
      </w:r>
    </w:p>
    <w:p w14:paraId="68526AA0" w14:textId="77777777" w:rsidR="006D125C" w:rsidRPr="00AA74E5" w:rsidRDefault="00023EE7" w:rsidP="000412F8">
      <w:pPr>
        <w:pStyle w:val="Heading3"/>
        <w:rPr>
          <w:rFonts w:ascii="Malgun Gothic" w:eastAsia="Malgun Gothic" w:hAnsi="Malgun Gothic"/>
          <w:b/>
          <w:bCs w:val="0"/>
          <w:lang w:eastAsia="ko-KR"/>
        </w:rPr>
      </w:pPr>
      <w:r w:rsidRPr="00AA74E5">
        <w:rPr>
          <w:rFonts w:ascii="Malgun Gothic" w:eastAsia="Malgun Gothic" w:hAnsi="Malgun Gothic" w:cs="Malgun Gothic" w:hint="eastAsia"/>
          <w:b/>
          <w:bCs w:val="0"/>
          <w:lang w:val="ko" w:eastAsia="ko-KR"/>
        </w:rPr>
        <w:t>신뢰 구축 및 진행 상황 보고</w:t>
      </w:r>
    </w:p>
    <w:p w14:paraId="3CD174AF" w14:textId="348131D2" w:rsidR="006D125C" w:rsidRPr="00C4323A" w:rsidRDefault="00023EE7" w:rsidP="000412F8">
      <w:pPr>
        <w:spacing w:before="240" w:after="240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 xml:space="preserve">본 위원회는 장애인 및 더 넓은 장애인 커뮤니티와 함께 전국 장애 데이터 자산에 대한 신뢰를 구축하는 것을 목표로 합니다. 이를 위해 해당 웹사이트 </w:t>
      </w:r>
      <w:hyperlink r:id="rId14" w:history="1">
        <w:r w:rsidRPr="00C4323A">
          <w:rPr>
            <w:rStyle w:val="Hyperlink"/>
            <w:rFonts w:ascii="Malgun Gothic" w:eastAsia="Malgun Gothic" w:hAnsi="Malgun Gothic" w:cs="Malgun Gothic" w:hint="eastAsia"/>
            <w:lang w:val="ko" w:eastAsia="ko-KR"/>
          </w:rPr>
          <w:t>www.ndda.gov.au</w:t>
        </w:r>
      </w:hyperlink>
      <w:r w:rsidRPr="00C4323A">
        <w:rPr>
          <w:rFonts w:ascii="Malgun Gothic" w:eastAsia="Malgun Gothic" w:hAnsi="Malgun Gothic" w:cs="Malgun Gothic" w:hint="eastAsia"/>
          <w:lang w:val="ko" w:eastAsia="ko-KR"/>
        </w:rPr>
        <w:t xml:space="preserve">에 위원회의 의사 결정 및 그들의 업무에 대한 정보를 게시합니다. 이 정보는 읽기 쉬운(Easy Read) 버전 및 호주 수어(Auslan)로도 제공됩니다. </w:t>
      </w:r>
    </w:p>
    <w:p w14:paraId="4A764161" w14:textId="77777777" w:rsidR="006D125C" w:rsidRPr="00AA74E5" w:rsidRDefault="00023EE7" w:rsidP="00F73BF3">
      <w:pPr>
        <w:pStyle w:val="Heading2"/>
        <w:rPr>
          <w:rFonts w:ascii="Malgun Gothic" w:eastAsia="Malgun Gothic" w:hAnsi="Malgun Gothic"/>
          <w:b/>
          <w:bCs w:val="0"/>
          <w:lang w:eastAsia="ko-KR"/>
        </w:rPr>
      </w:pPr>
      <w:r w:rsidRPr="00AA74E5">
        <w:rPr>
          <w:rFonts w:ascii="Malgun Gothic" w:eastAsia="Malgun Gothic" w:hAnsi="Malgun Gothic" w:cs="Malgun Gothic" w:hint="eastAsia"/>
          <w:b/>
          <w:bCs w:val="0"/>
          <w:lang w:val="ko" w:eastAsia="ko-KR"/>
        </w:rPr>
        <w:t>자문 패널</w:t>
      </w:r>
    </w:p>
    <w:p w14:paraId="35B6FDFB" w14:textId="77777777" w:rsidR="00CE41A9" w:rsidRPr="00C4323A" w:rsidRDefault="00023EE7" w:rsidP="000412F8">
      <w:pPr>
        <w:spacing w:before="240" w:after="240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 xml:space="preserve">본 위원회는 장애가 있거나 장애에 대한 지식이 있는 사람들이 포함된 </w:t>
      </w:r>
      <w:hyperlink r:id="rId15" w:history="1">
        <w:r w:rsidRPr="00C4323A">
          <w:rPr>
            <w:rStyle w:val="Hyperlink"/>
            <w:rFonts w:ascii="Malgun Gothic" w:eastAsia="Malgun Gothic" w:hAnsi="Malgun Gothic" w:cs="Malgun Gothic" w:hint="eastAsia"/>
            <w:lang w:val="ko" w:eastAsia="ko-KR"/>
          </w:rPr>
          <w:t>자문 패널</w:t>
        </w:r>
      </w:hyperlink>
      <w:r w:rsidRPr="00C4323A">
        <w:rPr>
          <w:rFonts w:ascii="Malgun Gothic" w:eastAsia="Malgun Gothic" w:hAnsi="Malgun Gothic" w:cs="Malgun Gothic" w:hint="eastAsia"/>
          <w:lang w:val="ko" w:eastAsia="ko-KR"/>
        </w:rPr>
        <w:t>의 조언을 받습니다. 처음 3개의 패널은 장애 지표 패널, 장애 데이터 개발 범위 설정 패널, 장애 정보에 기반한 윤리 감독 패널입니다.</w:t>
      </w:r>
    </w:p>
    <w:p w14:paraId="483A548F" w14:textId="77777777" w:rsidR="0039608A" w:rsidRPr="00C4323A" w:rsidRDefault="00023EE7" w:rsidP="000412F8">
      <w:pPr>
        <w:spacing w:before="120" w:after="120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 xml:space="preserve">전국 장애 정보 자산에 대한 더 자세한 정보는 </w:t>
      </w:r>
      <w:hyperlink r:id="rId16" w:tgtFrame="_blank" w:history="1">
        <w:r w:rsidRPr="00C4323A">
          <w:rPr>
            <w:rStyle w:val="Hyperlink"/>
            <w:rFonts w:ascii="Malgun Gothic" w:eastAsia="Malgun Gothic" w:hAnsi="Malgun Gothic" w:cs="Malgun Gothic" w:hint="eastAsia"/>
            <w:b/>
            <w:bCs/>
            <w:lang w:val="ko" w:eastAsia="ko-KR"/>
          </w:rPr>
          <w:t>https://ndda.gov.au</w:t>
        </w:r>
      </w:hyperlink>
      <w:r w:rsidRPr="00C4323A">
        <w:rPr>
          <w:rFonts w:ascii="Malgun Gothic" w:eastAsia="Malgun Gothic" w:hAnsi="Malgun Gothic" w:cs="Malgun Gothic" w:hint="eastAsia"/>
          <w:lang w:val="ko" w:eastAsia="ko-KR"/>
        </w:rPr>
        <w:t xml:space="preserve"> 또는 이메일 </w:t>
      </w:r>
      <w:hyperlink r:id="rId17" w:tgtFrame="_blank" w:history="1">
        <w:r w:rsidRPr="00C4323A">
          <w:rPr>
            <w:rStyle w:val="Hyperlink"/>
            <w:rFonts w:ascii="Malgun Gothic" w:eastAsia="Malgun Gothic" w:hAnsi="Malgun Gothic" w:cs="Malgun Gothic" w:hint="eastAsia"/>
            <w:b/>
            <w:bCs/>
            <w:lang w:val="ko" w:eastAsia="ko-KR"/>
          </w:rPr>
          <w:t>NDDA@dss.gov.au</w:t>
        </w:r>
      </w:hyperlink>
      <w:r w:rsidRPr="00C4323A">
        <w:rPr>
          <w:rFonts w:ascii="Malgun Gothic" w:eastAsia="Malgun Gothic" w:hAnsi="Malgun Gothic" w:cs="Malgun Gothic" w:hint="eastAsia"/>
          <w:lang w:val="ko" w:eastAsia="ko-KR"/>
        </w:rPr>
        <w:t>를 통해 확인할 수 있습니다.</w:t>
      </w:r>
    </w:p>
    <w:sectPr w:rsidR="0039608A" w:rsidRPr="00C4323A" w:rsidSect="00122C2D">
      <w:headerReference w:type="default" r:id="rId18"/>
      <w:footerReference w:type="default" r:id="rId19"/>
      <w:footerReference w:type="first" r:id="rId20"/>
      <w:pgSz w:w="11906" w:h="16838"/>
      <w:pgMar w:top="522" w:right="1304" w:bottom="1440" w:left="136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C9246" w14:textId="77777777" w:rsidR="00A90089" w:rsidRDefault="00A90089">
      <w:pPr>
        <w:spacing w:before="0" w:after="0" w:line="240" w:lineRule="auto"/>
      </w:pPr>
      <w:r>
        <w:separator/>
      </w:r>
    </w:p>
  </w:endnote>
  <w:endnote w:type="continuationSeparator" w:id="0">
    <w:p w14:paraId="7F6F7DA5" w14:textId="77777777" w:rsidR="00A90089" w:rsidRDefault="00A9008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15211C8-D8EA-4AB0-BF27-ED57449855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529BB95-DBE0-4FB2-AA5A-851F66240FBE}"/>
    <w:embedBold r:id="rId3" w:fontKey="{23CD2B4B-F3FC-465F-81E4-071B7682CFA0}"/>
    <w:embedItalic r:id="rId4" w:fontKey="{E62106E0-02F8-4854-AE5A-6D10B6E8B141}"/>
    <w:embedBoldItalic r:id="rId5" w:fontKey="{F528BA77-642E-4926-B23D-2EEBE2BF58A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129AC6E-187E-41F1-9208-C61BC3AE87F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5D6ADCE-2951-4349-A14E-72DFD42B9DF3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8" w:fontKey="{A14CF7D8-D1F3-4503-8978-AE735C76DE58}"/>
    <w:embedBold r:id="rId9" w:fontKey="{80224571-60D3-441F-B507-4888EE6CDFAF}"/>
    <w:embedItalic r:id="rId10" w:fontKey="{2C1EB217-4A4E-4373-842B-701A0EA6D35B}"/>
    <w:embedBoldItalic r:id="rId11" w:fontKey="{9A7A2420-546F-4511-B0EF-BB2926BFB71E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12" w:fontKey="{5D47F131-9F58-4A6B-803D-AD207538A95A}"/>
    <w:embedItalic r:id="rId13" w:fontKey="{500BCD18-572D-4241-8B01-43D4E6A1A43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01488405-50B0-4A4E-BB5F-97DF31920CBB}"/>
    <w:embedItalic r:id="rId15" w:fontKey="{51E71842-4D62-48A6-9DDA-21C137E6DA45}"/>
    <w:embedBoldItalic r:id="rId16" w:fontKey="{EA6C2715-5DBF-4D60-B161-C71622337052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17" w:subsetted="1" w:fontKey="{2A4A8ACD-153F-467B-A133-4668D941E80A}"/>
    <w:embedBold r:id="rId18" w:subsetted="1" w:fontKey="{FA6DBF5E-3DD9-41FC-8662-D76528B8651E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4F40C" w14:textId="6F7F4378" w:rsidR="00F73BF3" w:rsidRPr="00656D01" w:rsidRDefault="00023EE7" w:rsidP="000412F8">
    <w:pPr>
      <w:pStyle w:val="Footer"/>
      <w:rPr>
        <w:rFonts w:ascii="Malgun Gothic" w:eastAsia="Malgun Gothic" w:hAnsi="Malgun Gothic"/>
        <w:sz w:val="20"/>
        <w:szCs w:val="20"/>
        <w:lang w:eastAsia="ko-KR"/>
      </w:rPr>
    </w:pPr>
    <w:r w:rsidRPr="00656D01">
      <w:rPr>
        <w:rFonts w:ascii="Malgun Gothic" w:eastAsia="Malgun Gothic" w:hAnsi="Malgun Gothic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0DDD84" wp14:editId="35F7EF83">
              <wp:simplePos x="0" y="0"/>
              <wp:positionH relativeFrom="page">
                <wp:posOffset>3028208</wp:posOffset>
              </wp:positionH>
              <wp:positionV relativeFrom="page">
                <wp:posOffset>10177153</wp:posOffset>
              </wp:positionV>
              <wp:extent cx="1511300" cy="316865"/>
              <wp:effectExtent l="0" t="0" r="0" b="6985"/>
              <wp:wrapNone/>
              <wp:docPr id="1703611762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68BC7A" w14:textId="77777777" w:rsidR="00E23BEC" w:rsidRDefault="00E23BEC" w:rsidP="00B40F3A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330DDD8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&quot;&quot;" style="position:absolute;margin-left:238.45pt;margin-top:801.35pt;width:119pt;height:24.9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mH+QEAAPEDAAAOAAAAZHJzL2Uyb0RvYy54bWysU8Fu2zAMvQ/YPwi6N7YbJCiMOEXaIrsE&#10;bYG06FmRpdiAJGqSEjv7+lGykxTdTsMuNCVSj+Tj8+K+14ochfMtmIoWk5wSYTjUrdlX9P1tfXNH&#10;iQ/M1EyBERU9CU/vl9+/LTpbiltoQNXCEQQxvuxsRZsQbJllnjdCMz8BKwwGJTjNAh7dPqsd6xBd&#10;q+w2z+dZB662DrjwHm+fhiBdJnwpBQ8vUnoRiKoo9haSdcnuos2WC1buHbNNy8c22D90oVlrsOgF&#10;6okFRg6u/QNKt9yBBxkmHHQGUrZcpBlwmiL/Ms22YVakWZAcby80+f8Hy5+PW/vqSOgfoMcFRkI6&#10;60uPl3GeXjodv9gpwThSeLrQJvpAeHw0K4ppjiGOsWkxv5vPIkx2fW2dDz8EaBKdijpcS2KLHTc+&#10;DKnnlFjMwLpVKq1GGdJVdD6d5enBJYLgymCNa6/RC/2uJ239aY4d1Cccz8GweW/5usUeNsyHV+Zw&#10;1dg2yje8oJEKsBaMHiUNuF9/u4/5uAGMUtKhdCrqfx6YE5SYg34EVFqBorc8uYjvgjq70oH+QMWu&#10;IgKGmOGIU9Fwdh/DIE5UPBerVUpCpVgWNmZreYSODEW23voP5uxIacBlPMNZMKz8wuyQO/I1cDIe&#10;UFdpVeM/EIX7+Zyyrn/q8jcAAAD//wMAUEsDBBQABgAIAAAAIQD6Dxa34wAAAA0BAAAPAAAAZHJz&#10;L2Rvd25yZXYueG1sTI/BTsMwEETvSPyDtUjcqNOoTUqIU1WRKiQEh5ZeuG3ibRIR2yF228DXsz3B&#10;cWeeZmfy9WR6cabRd84qmM8iEGRrpzvbKDi8bx9WIHxAq7F3lhR8k4d1cXuTY6bdxe7ovA+N4BDr&#10;M1TQhjBkUvq6JYN+5gay7B3daDDwOTZSj3jhcNPLOIoSabCz/KHFgcqW6s/9ySh4KbdvuKtis/rp&#10;y+fX42b4Onwslbq/mzZPIAJN4Q+Ga32uDgV3qtzJai96BYs0eWSUjSSKUxCMpPMFS9VVWsYJyCKX&#10;/1cUvwAAAP//AwBQSwECLQAUAAYACAAAACEAtoM4kv4AAADhAQAAEwAAAAAAAAAAAAAAAAAAAAAA&#10;W0NvbnRlbnRfVHlwZXNdLnhtbFBLAQItABQABgAIAAAAIQA4/SH/1gAAAJQBAAALAAAAAAAAAAAA&#10;AAAAAC8BAABfcmVscy8ucmVsc1BLAQItABQABgAIAAAAIQDJmzmH+QEAAPEDAAAOAAAAAAAAAAAA&#10;AAAAAC4CAABkcnMvZTJvRG9jLnhtbFBLAQItABQABgAIAAAAIQD6Dxa34wAAAA0BAAAPAAAAAAAA&#10;AAAAAAAAAFMEAABkcnMvZG93bnJldi54bWxQSwUGAAAAAAQABADzAAAAYwUAAAAA&#10;" filled="f" stroked="f" strokeweight=".5pt">
              <v:textbox>
                <w:txbxContent>
                  <w:p w14:paraId="5B68BC7A" w14:textId="77777777" w:rsidR="00E23BEC" w:rsidRDefault="00E23BEC" w:rsidP="00B40F3A"/>
                </w:txbxContent>
              </v:textbox>
              <w10:wrap anchorx="page" anchory="page"/>
            </v:shape>
          </w:pict>
        </mc:Fallback>
      </mc:AlternateContent>
    </w:r>
    <w:r w:rsidR="00611DDE" w:rsidRPr="00656D01">
      <w:rPr>
        <w:rFonts w:ascii="Malgun Gothic" w:eastAsia="Malgun Gothic" w:hAnsi="Malgun Gothic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03AC5746" wp14:editId="059CD460">
          <wp:simplePos x="0" y="0"/>
          <wp:positionH relativeFrom="page">
            <wp:posOffset>-155575</wp:posOffset>
          </wp:positionH>
          <wp:positionV relativeFrom="page">
            <wp:posOffset>10507980</wp:posOffset>
          </wp:positionV>
          <wp:extent cx="7807960" cy="185420"/>
          <wp:effectExtent l="0" t="0" r="2540" b="5080"/>
          <wp:wrapNone/>
          <wp:docPr id="1634691502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798152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807960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6D01" w:rsidRPr="00656D01">
      <w:rPr>
        <w:rFonts w:ascii="Malgun Gothic" w:eastAsia="Malgun Gothic" w:hAnsi="Malgun Gothic"/>
        <w:sz w:val="20"/>
        <w:szCs w:val="20"/>
        <w:lang w:eastAsia="ko-KR"/>
      </w:rPr>
      <w:t>Korean | 한국어</w:t>
    </w:r>
    <w:r w:rsidR="00E16768" w:rsidRPr="00656D01">
      <w:rPr>
        <w:rFonts w:ascii="Malgun Gothic" w:eastAsia="Malgun Gothic" w:hAnsi="Malgun Gothic" w:cs="Malgun Gothic"/>
        <w:sz w:val="20"/>
        <w:szCs w:val="20"/>
        <w:lang w:val="ko" w:eastAsia="ko-KR"/>
      </w:rPr>
      <w:tab/>
    </w:r>
    <w:r w:rsidR="00FD09F1" w:rsidRPr="00656D01">
      <w:rPr>
        <w:rFonts w:ascii="Malgun Gothic" w:eastAsia="Malgun Gothic" w:hAnsi="Malgun Gothic" w:cs="Malgun Gothic"/>
        <w:sz w:val="20"/>
        <w:szCs w:val="20"/>
        <w:lang w:val="en-US" w:eastAsia="ko-KR"/>
      </w:rPr>
      <w:tab/>
    </w:r>
    <w:r w:rsidR="00E16768" w:rsidRPr="00656D01">
      <w:rPr>
        <w:rFonts w:ascii="Malgun Gothic" w:eastAsia="Malgun Gothic" w:hAnsi="Malgun Gothic"/>
        <w:sz w:val="20"/>
        <w:szCs w:val="20"/>
      </w:rPr>
      <w:fldChar w:fldCharType="begin"/>
    </w:r>
    <w:r w:rsidR="00E16768" w:rsidRPr="00656D01">
      <w:rPr>
        <w:rFonts w:ascii="Malgun Gothic" w:eastAsia="Malgun Gothic" w:hAnsi="Malgun Gothic" w:cs="Malgun Gothic"/>
        <w:sz w:val="20"/>
        <w:szCs w:val="20"/>
        <w:lang w:val="ko" w:eastAsia="ko-KR"/>
      </w:rPr>
      <w:instrText xml:space="preserve"> PAGE   \* MERGEFORMAT </w:instrText>
    </w:r>
    <w:r w:rsidR="00E16768" w:rsidRPr="00656D01">
      <w:rPr>
        <w:rFonts w:ascii="Malgun Gothic" w:eastAsia="Malgun Gothic" w:hAnsi="Malgun Gothic"/>
        <w:sz w:val="20"/>
        <w:szCs w:val="20"/>
      </w:rPr>
      <w:fldChar w:fldCharType="separate"/>
    </w:r>
    <w:r w:rsidR="00E16768" w:rsidRPr="00656D01">
      <w:rPr>
        <w:rFonts w:ascii="Malgun Gothic" w:eastAsia="Malgun Gothic" w:hAnsi="Malgun Gothic" w:cs="Malgun Gothic"/>
        <w:sz w:val="20"/>
        <w:szCs w:val="20"/>
        <w:lang w:val="ko" w:eastAsia="ko-KR"/>
      </w:rPr>
      <w:t>2</w:t>
    </w:r>
    <w:r w:rsidR="00E16768" w:rsidRPr="00656D01">
      <w:rPr>
        <w:rFonts w:ascii="Malgun Gothic" w:eastAsia="Malgun Gothic" w:hAnsi="Malgun Gothic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3CD56" w14:textId="0BF7876C" w:rsidR="00F73BF3" w:rsidRPr="00656D01" w:rsidRDefault="00023EE7" w:rsidP="000412F8">
    <w:pPr>
      <w:pStyle w:val="Footer"/>
      <w:rPr>
        <w:rFonts w:ascii="Malgun Gothic" w:eastAsia="Malgun Gothic" w:hAnsi="Malgun Gothic"/>
        <w:sz w:val="20"/>
        <w:szCs w:val="20"/>
        <w:lang w:eastAsia="ko-KR"/>
      </w:rPr>
    </w:pPr>
    <w:r w:rsidRPr="00656D01">
      <w:rPr>
        <w:rFonts w:ascii="Malgun Gothic" w:eastAsia="Malgun Gothic" w:hAnsi="Malgun Gothic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6C8C2656" wp14:editId="57A7ABAD">
          <wp:simplePos x="0" y="0"/>
          <wp:positionH relativeFrom="margin">
            <wp:posOffset>-1023620</wp:posOffset>
          </wp:positionH>
          <wp:positionV relativeFrom="page">
            <wp:align>bottom</wp:align>
          </wp:positionV>
          <wp:extent cx="7807960" cy="185420"/>
          <wp:effectExtent l="0" t="0" r="2540" b="5080"/>
          <wp:wrapNone/>
          <wp:docPr id="1470217065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058431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807960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3BEC" w:rsidRPr="00656D01">
      <w:rPr>
        <w:rFonts w:ascii="Malgun Gothic" w:eastAsia="Malgun Gothic" w:hAnsi="Malgun Gothic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71DE31" wp14:editId="6965EF8A">
              <wp:simplePos x="0" y="0"/>
              <wp:positionH relativeFrom="page">
                <wp:posOffset>3028208</wp:posOffset>
              </wp:positionH>
              <wp:positionV relativeFrom="page">
                <wp:posOffset>10177153</wp:posOffset>
              </wp:positionV>
              <wp:extent cx="1511300" cy="316865"/>
              <wp:effectExtent l="0" t="0" r="0" b="6985"/>
              <wp:wrapNone/>
              <wp:docPr id="1517113241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41D7DF" w14:textId="77777777" w:rsidR="00E23BEC" w:rsidRDefault="00E23BEC" w:rsidP="00B40F3A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5671DE3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&quot;&quot;" style="position:absolute;margin-left:238.45pt;margin-top:801.35pt;width:119pt;height:24.9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/TD+wEAAPEDAAAOAAAAZHJzL2Uyb0RvYy54bWysU8Fu2zAMvQ/YPwi6L7YTJCiMOEXWIrsE&#10;bYF06FmRpdiAJGqSEjv7+lGykwzdTkUvNCVSj+Tj8/K+14qchPMtmIoWk5wSYTjUrTlU9Ofr5tsd&#10;JT4wUzMFRlT0LDy9X339suxsKabQgKqFIwhifNnZijYh2DLLPG+EZn4CVhgMSnCaBTy6Q1Y71iG6&#10;Vtk0zxdZB662DrjwHm8fhyBdJXwpBQ/PUnoRiKoo9haSdcnuo81WS1YeHLNNy8c22Ae60Kw1WPQK&#10;9cgCI0fX/gOlW+7AgwwTDjoDKVsu0gw4TZG/m2bXMCvSLEiOt1ea/OfB8qfTzr44Evrv0OMCIyGd&#10;9aXHyzhPL52OX+yUYBwpPF9pE30gPD6aF8UsxxDH2KxY3C3mESa7vbbOhx8CNIlORR2uJbHFTlsf&#10;htRLSixmYNMqlVajDOkqupjN8/TgGkFwZbDGrdfohX7fk7au6PQyxx7qM47nYNi8t3zTYg9b5sML&#10;c7hqbBvlG57RSAVYC0aPkgbc7//dx3zcAEYp6VA6FfW/jswJSsxRPwAqrUDRW55cxHdBXVzpQL+h&#10;YtcRAUPMcMSpaLi4D2EQJyqei/U6JaFSLAtbs7M8QkeGIluv/RtzdqQ04DKe4CIYVr5jdsgd+Ro4&#10;GQ+oq7Sq8R+Iwv37nLJuf+rqDwAAAP//AwBQSwMEFAAGAAgAAAAhAPoPFrfjAAAADQEAAA8AAABk&#10;cnMvZG93bnJldi54bWxMj8FOwzAQRO9I/IO1SNyo06hNSohTVZEqJASHll64beJtEhHbIXbbwNez&#10;PcFxZ55mZ/L1ZHpxptF3ziqYzyIQZGunO9soOLxvH1YgfECrsXeWFHyTh3Vxe5Njpt3F7ui8D43g&#10;EOszVNCGMGRS+rolg37mBrLsHd1oMPA5NlKPeOFw08s4ihJpsLP8ocWBypbqz/3JKHgpt2+4q2Kz&#10;+unL59fjZvg6fCyVur+bNk8gAk3hD4Zrfa4OBXeq3MlqL3oFizR5ZJSNJIpTEIyk8wVL1VVaxgnI&#10;Ipf/VxS/AAAA//8DAFBLAQItABQABgAIAAAAIQC2gziS/gAAAOEBAAATAAAAAAAAAAAAAAAAAAAA&#10;AABbQ29udGVudF9UeXBlc10ueG1sUEsBAi0AFAAGAAgAAAAhADj9If/WAAAAlAEAAAsAAAAAAAAA&#10;AAAAAAAALwEAAF9yZWxzLy5yZWxzUEsBAi0AFAAGAAgAAAAhAPVD9MP7AQAA8QMAAA4AAAAAAAAA&#10;AAAAAAAALgIAAGRycy9lMm9Eb2MueG1sUEsBAi0AFAAGAAgAAAAhAPoPFrfjAAAADQEAAA8AAAAA&#10;AAAAAAAAAAAAVQQAAGRycy9kb3ducmV2LnhtbFBLBQYAAAAABAAEAPMAAABlBQAAAAA=&#10;" filled="f" stroked="f" strokeweight=".5pt">
              <v:textbox>
                <w:txbxContent>
                  <w:p w14:paraId="7241D7DF" w14:textId="77777777" w:rsidR="00E23BEC" w:rsidRDefault="00E23BEC" w:rsidP="00B40F3A"/>
                </w:txbxContent>
              </v:textbox>
              <w10:wrap anchorx="page" anchory="page"/>
            </v:shape>
          </w:pict>
        </mc:Fallback>
      </mc:AlternateContent>
    </w:r>
    <w:r w:rsidR="00656D01" w:rsidRPr="00656D01">
      <w:rPr>
        <w:rFonts w:ascii="Malgun Gothic" w:eastAsia="Malgun Gothic" w:hAnsi="Malgun Gothic" w:cs="Batang"/>
        <w:sz w:val="20"/>
        <w:szCs w:val="20"/>
        <w:lang w:eastAsia="ko-KR"/>
      </w:rPr>
      <w:t xml:space="preserve">Korean | </w:t>
    </w:r>
    <w:r w:rsidR="00656D01" w:rsidRPr="00656D01">
      <w:rPr>
        <w:rFonts w:ascii="Malgun Gothic" w:eastAsia="Malgun Gothic" w:hAnsi="Malgun Gothic" w:cs="Batang" w:hint="eastAsia"/>
        <w:sz w:val="20"/>
        <w:szCs w:val="20"/>
        <w:lang w:eastAsia="ko-KR"/>
      </w:rPr>
      <w:t>한국어</w:t>
    </w:r>
    <w:r w:rsidR="00AF00AB" w:rsidRPr="00656D01">
      <w:rPr>
        <w:rFonts w:ascii="Malgun Gothic" w:eastAsia="Malgun Gothic" w:hAnsi="Malgun Gothic" w:cs="Malgun Gothic"/>
        <w:sz w:val="20"/>
        <w:szCs w:val="20"/>
        <w:lang w:val="ko" w:eastAsia="ko-KR"/>
      </w:rPr>
      <w:tab/>
    </w:r>
    <w:r w:rsidR="00FD09F1" w:rsidRPr="00656D01">
      <w:rPr>
        <w:rFonts w:ascii="Malgun Gothic" w:eastAsia="Malgun Gothic" w:hAnsi="Malgun Gothic" w:cs="Malgun Gothic"/>
        <w:sz w:val="20"/>
        <w:szCs w:val="20"/>
        <w:lang w:val="en-US" w:eastAsia="ko-KR"/>
      </w:rPr>
      <w:tab/>
    </w:r>
    <w:r w:rsidR="00AF00AB" w:rsidRPr="00656D01">
      <w:rPr>
        <w:rFonts w:ascii="Malgun Gothic" w:eastAsia="Malgun Gothic" w:hAnsi="Malgun Gothic"/>
        <w:sz w:val="20"/>
        <w:szCs w:val="20"/>
      </w:rPr>
      <w:fldChar w:fldCharType="begin"/>
    </w:r>
    <w:r w:rsidR="00AF00AB" w:rsidRPr="00656D01">
      <w:rPr>
        <w:rFonts w:ascii="Malgun Gothic" w:eastAsia="Malgun Gothic" w:hAnsi="Malgun Gothic" w:cs="Malgun Gothic"/>
        <w:sz w:val="20"/>
        <w:szCs w:val="20"/>
        <w:lang w:val="ko" w:eastAsia="ko-KR"/>
      </w:rPr>
      <w:instrText xml:space="preserve"> PAGE   \* MERGEFORMAT </w:instrText>
    </w:r>
    <w:r w:rsidR="00AF00AB" w:rsidRPr="00656D01">
      <w:rPr>
        <w:rFonts w:ascii="Malgun Gothic" w:eastAsia="Malgun Gothic" w:hAnsi="Malgun Gothic"/>
        <w:sz w:val="20"/>
        <w:szCs w:val="20"/>
      </w:rPr>
      <w:fldChar w:fldCharType="separate"/>
    </w:r>
    <w:r w:rsidR="00AF00AB" w:rsidRPr="00656D01">
      <w:rPr>
        <w:rFonts w:ascii="Malgun Gothic" w:eastAsia="Malgun Gothic" w:hAnsi="Malgun Gothic" w:cs="Malgun Gothic"/>
        <w:sz w:val="20"/>
        <w:szCs w:val="20"/>
        <w:lang w:val="ko" w:eastAsia="ko-KR"/>
      </w:rPr>
      <w:t>1</w:t>
    </w:r>
    <w:r w:rsidR="00AF00AB" w:rsidRPr="00656D01">
      <w:rPr>
        <w:rFonts w:ascii="Malgun Gothic" w:eastAsia="Malgun Gothic" w:hAnsi="Malgun Gothic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9284E" w14:textId="77777777" w:rsidR="00A90089" w:rsidRDefault="00A90089">
      <w:pPr>
        <w:spacing w:before="0" w:after="0" w:line="240" w:lineRule="auto"/>
      </w:pPr>
      <w:r>
        <w:separator/>
      </w:r>
    </w:p>
  </w:footnote>
  <w:footnote w:type="continuationSeparator" w:id="0">
    <w:p w14:paraId="667488F9" w14:textId="77777777" w:rsidR="00A90089" w:rsidRDefault="00A9008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AEBD7" w14:textId="77777777" w:rsidR="001255B8" w:rsidRDefault="00023EE7" w:rsidP="00266278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5A51254" wp14:editId="08BD0E5D">
              <wp:simplePos x="0" y="0"/>
              <wp:positionH relativeFrom="margin">
                <wp:posOffset>2175848</wp:posOffset>
              </wp:positionH>
              <wp:positionV relativeFrom="page">
                <wp:posOffset>225631</wp:posOffset>
              </wp:positionV>
              <wp:extent cx="1511300" cy="316865"/>
              <wp:effectExtent l="0" t="0" r="0" b="6985"/>
              <wp:wrapNone/>
              <wp:docPr id="440565515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0F8846" w14:textId="77777777" w:rsidR="00DE6CDC" w:rsidRDefault="00DE6CDC" w:rsidP="00B40F3A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65A5125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&quot;&quot;" style="position:absolute;left:0;text-align:left;margin-left:171.35pt;margin-top:17.75pt;width:119pt;height:24.9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Bi9QEAAOoDAAAOAAAAZHJzL2Uyb0RvYy54bWysU8Fu2zAMvQ/YPwi6L7YbJCiCOEXWIrsE&#10;bYF06FmRpdiAJWqUEjv7+lGykwzdTsMuNCVSj+Tj8/KhNy07KfQN2JIXk5wzZSVUjT2U/Pvb5ss9&#10;Zz4IW4kWrCr5WXn+sPr8adm5hbqDGtpKISMQ6xedK3kdgltkmZe1MsJPwClLQQ1oRKAjHrIKRUfo&#10;ps3u8nyedYCVQ5DKe7p9GoJ8lfC1VjK8aO1VYG3JqbeQLCa7jzZbLcXigMLVjRzbEP/QhRGNpaJX&#10;qCcRBDti8weUaSSCBx0mEkwGWjdSpRlomiL/MM2uFk6lWYgc7640+f8HK59PO/eKLPRfoacFRkI6&#10;5xeeLuM8vUYTv9QpozhReL7SpvrAZHw0K4ppTiFJsWkxv5/PIkx2e+3Qh28KDItOyZHWktgSp60P&#10;Q+olJRazsGnaNq2mtawr+Xw6y9ODa4TAW0s1br1GL/T7fhxgD9WZ5kIYVu6d3DRUfCt8eBVIO6Z+&#10;SbfhhYxugYrA6HFWA/78233MJ+opyllHmim5/3EUqDizR/MIJLGC1O5kcgkfQ3txNYJ5J6muIwKF&#10;hJWEU/JwcR/DoEqSulTrdUoiiTgRtnbnZISO1ESa3vp3gW7kMtAWnuGiFLH4QOmQOxI1cDIeSFBp&#10;R6P4o2J/P6es2y+6+gUAAP//AwBQSwMEFAAGAAgAAAAhABySCB3gAAAACQEAAA8AAABkcnMvZG93&#10;bnJldi54bWxMj01PwzAMhu9I/IfISNxYSlmhKk2nqdKEhOCwsQu3tPHaisQpTbYVfj3mBDd/PHr9&#10;uFzNzooTTmHwpOB2kYBAar0ZqFOwf9vc5CBC1GS09YQKvjDAqrq8KHVh/Jm2eNrFTnAIhUIr6GMc&#10;CylD26PTYeFHJN4d/OR05HbqpJn0mcOdlWmS3EunB+ILvR6x7rH92B2dgud686q3Teryb1s/vRzW&#10;4+f+PVPq+mpeP4KIOMc/GH71WR0qdmr8kUwQVsHdMn1glIssA8FAlic8aBTk2RJkVcr/H1Q/AAAA&#10;//8DAFBLAQItABQABgAIAAAAIQC2gziS/gAAAOEBAAATAAAAAAAAAAAAAAAAAAAAAABbQ29udGVu&#10;dF9UeXBlc10ueG1sUEsBAi0AFAAGAAgAAAAhADj9If/WAAAAlAEAAAsAAAAAAAAAAAAAAAAALwEA&#10;AF9yZWxzLy5yZWxzUEsBAi0AFAAGAAgAAAAhAOJOwGL1AQAA6gMAAA4AAAAAAAAAAAAAAAAALgIA&#10;AGRycy9lMm9Eb2MueG1sUEsBAi0AFAAGAAgAAAAhABySCB3gAAAACQEAAA8AAAAAAAAAAAAAAAAA&#10;TwQAAGRycy9kb3ducmV2LnhtbFBLBQYAAAAABAAEAPMAAABcBQAAAAA=&#10;" filled="f" stroked="f" strokeweight=".5pt">
              <v:textbox>
                <w:txbxContent>
                  <w:p w14:paraId="4D0F8846" w14:textId="77777777" w:rsidR="00DE6CDC" w:rsidRDefault="00DE6CDC" w:rsidP="00B40F3A"/>
                </w:txbxContent>
              </v:textbox>
              <w10:wrap anchorx="margin" anchory="page"/>
            </v:shape>
          </w:pict>
        </mc:Fallback>
      </mc:AlternateContent>
    </w:r>
    <w:r w:rsidR="001255B8">
      <w:rPr>
        <w:noProof/>
      </w:rPr>
      <w:drawing>
        <wp:inline distT="0" distB="0" distL="0" distR="0" wp14:anchorId="57DCC433" wp14:editId="1F9F08F2">
          <wp:extent cx="1872000" cy="713313"/>
          <wp:effectExtent l="0" t="0" r="0" b="0"/>
          <wp:docPr id="1556671504" name="Picture 1" descr="사람과 데이터의 연결을 상징하는 점들로 연결된 다채로운 곡선의 전국 장애 데이터 자산 로고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6671504" name="Picture 1" descr="사람과 데이터의 연결을 상징하는 점들로 연결된 다채로운 곡선의 전국 장애 데이터 자산 로고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72000" cy="713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36652E" w14:textId="77777777" w:rsidR="00F73BF3" w:rsidRDefault="00F73BF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11401"/>
    <w:multiLevelType w:val="hybridMultilevel"/>
    <w:tmpl w:val="5F7CA974"/>
    <w:lvl w:ilvl="0" w:tplc="5F2A24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9023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40A3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B0A8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94A2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5E8E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BA1B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62E8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A64E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47CB8"/>
    <w:multiLevelType w:val="hybridMultilevel"/>
    <w:tmpl w:val="DD8026CE"/>
    <w:lvl w:ilvl="0" w:tplc="3166691A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7B8AFAA6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BD0ED8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FB4A3D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12A6C5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504B6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A6ADB1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F606B3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E4D8C99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9AB2439"/>
    <w:multiLevelType w:val="hybridMultilevel"/>
    <w:tmpl w:val="C27CC776"/>
    <w:lvl w:ilvl="0" w:tplc="34C026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2075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4A21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BEEF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C069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AEA8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6219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86AA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1093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654AD"/>
    <w:multiLevelType w:val="hybridMultilevel"/>
    <w:tmpl w:val="722C93DE"/>
    <w:lvl w:ilvl="0" w:tplc="B510DD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6A7C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5A4F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EAAE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0EA5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62DE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729D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807D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587C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3A2D0B"/>
    <w:multiLevelType w:val="hybridMultilevel"/>
    <w:tmpl w:val="86365046"/>
    <w:lvl w:ilvl="0" w:tplc="72EE72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FAF9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A43F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666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00CC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F097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4635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1246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C002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0918815">
    <w:abstractNumId w:val="4"/>
  </w:num>
  <w:num w:numId="2" w16cid:durableId="1546404628">
    <w:abstractNumId w:val="1"/>
  </w:num>
  <w:num w:numId="3" w16cid:durableId="958879544">
    <w:abstractNumId w:val="3"/>
  </w:num>
  <w:num w:numId="4" w16cid:durableId="720439169">
    <w:abstractNumId w:val="0"/>
  </w:num>
  <w:num w:numId="5" w16cid:durableId="17904669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7BF"/>
    <w:rsid w:val="00005633"/>
    <w:rsid w:val="00011C93"/>
    <w:rsid w:val="000162B1"/>
    <w:rsid w:val="00017FFB"/>
    <w:rsid w:val="00023EE7"/>
    <w:rsid w:val="000412F8"/>
    <w:rsid w:val="00047980"/>
    <w:rsid w:val="00060AD1"/>
    <w:rsid w:val="00060C95"/>
    <w:rsid w:val="00061697"/>
    <w:rsid w:val="00067F08"/>
    <w:rsid w:val="000A287F"/>
    <w:rsid w:val="000C5A10"/>
    <w:rsid w:val="000F2DBF"/>
    <w:rsid w:val="000F39A4"/>
    <w:rsid w:val="001135C4"/>
    <w:rsid w:val="00122C2D"/>
    <w:rsid w:val="001255B8"/>
    <w:rsid w:val="0013769E"/>
    <w:rsid w:val="001411C5"/>
    <w:rsid w:val="001429E3"/>
    <w:rsid w:val="001509DA"/>
    <w:rsid w:val="00151726"/>
    <w:rsid w:val="0015658D"/>
    <w:rsid w:val="0016042C"/>
    <w:rsid w:val="001631C3"/>
    <w:rsid w:val="00172E51"/>
    <w:rsid w:val="001811AA"/>
    <w:rsid w:val="0019467B"/>
    <w:rsid w:val="001B34C8"/>
    <w:rsid w:val="001E630D"/>
    <w:rsid w:val="001F075D"/>
    <w:rsid w:val="002279B8"/>
    <w:rsid w:val="00236980"/>
    <w:rsid w:val="00266278"/>
    <w:rsid w:val="00280D30"/>
    <w:rsid w:val="00284DC9"/>
    <w:rsid w:val="0029452B"/>
    <w:rsid w:val="002A3886"/>
    <w:rsid w:val="002B032C"/>
    <w:rsid w:val="002C262E"/>
    <w:rsid w:val="002E451A"/>
    <w:rsid w:val="002E6945"/>
    <w:rsid w:val="00320B63"/>
    <w:rsid w:val="0033103C"/>
    <w:rsid w:val="00333401"/>
    <w:rsid w:val="00335E94"/>
    <w:rsid w:val="00337FC2"/>
    <w:rsid w:val="00350706"/>
    <w:rsid w:val="00350F7A"/>
    <w:rsid w:val="00364914"/>
    <w:rsid w:val="003752C6"/>
    <w:rsid w:val="0039608A"/>
    <w:rsid w:val="003A090A"/>
    <w:rsid w:val="003A295C"/>
    <w:rsid w:val="003A61FC"/>
    <w:rsid w:val="003B2BB8"/>
    <w:rsid w:val="003D1390"/>
    <w:rsid w:val="003D34FF"/>
    <w:rsid w:val="003D76E2"/>
    <w:rsid w:val="004009B4"/>
    <w:rsid w:val="00400B4C"/>
    <w:rsid w:val="004477E7"/>
    <w:rsid w:val="004714BC"/>
    <w:rsid w:val="00472B9B"/>
    <w:rsid w:val="00495885"/>
    <w:rsid w:val="004B54CA"/>
    <w:rsid w:val="004C28D2"/>
    <w:rsid w:val="004C492E"/>
    <w:rsid w:val="004E0157"/>
    <w:rsid w:val="004E3641"/>
    <w:rsid w:val="004E5CBF"/>
    <w:rsid w:val="004F4788"/>
    <w:rsid w:val="00502BB7"/>
    <w:rsid w:val="00525E2B"/>
    <w:rsid w:val="00527DB8"/>
    <w:rsid w:val="005321C1"/>
    <w:rsid w:val="00534D78"/>
    <w:rsid w:val="00550F41"/>
    <w:rsid w:val="005540F3"/>
    <w:rsid w:val="005575EA"/>
    <w:rsid w:val="005602CB"/>
    <w:rsid w:val="005840E0"/>
    <w:rsid w:val="00594677"/>
    <w:rsid w:val="005A1177"/>
    <w:rsid w:val="005B651F"/>
    <w:rsid w:val="005C3AA9"/>
    <w:rsid w:val="005E0F5B"/>
    <w:rsid w:val="005E3639"/>
    <w:rsid w:val="00611DDE"/>
    <w:rsid w:val="006126E8"/>
    <w:rsid w:val="00617AEA"/>
    <w:rsid w:val="00621FC5"/>
    <w:rsid w:val="00631B86"/>
    <w:rsid w:val="006328C3"/>
    <w:rsid w:val="00633B41"/>
    <w:rsid w:val="00637B02"/>
    <w:rsid w:val="00656D01"/>
    <w:rsid w:val="006603BA"/>
    <w:rsid w:val="00662D57"/>
    <w:rsid w:val="00666A57"/>
    <w:rsid w:val="00683A84"/>
    <w:rsid w:val="0069477B"/>
    <w:rsid w:val="006A3A83"/>
    <w:rsid w:val="006A4CE7"/>
    <w:rsid w:val="006D125C"/>
    <w:rsid w:val="006D5F59"/>
    <w:rsid w:val="006E6891"/>
    <w:rsid w:val="00704293"/>
    <w:rsid w:val="00706439"/>
    <w:rsid w:val="007316F5"/>
    <w:rsid w:val="007516B3"/>
    <w:rsid w:val="00766C6B"/>
    <w:rsid w:val="00770E61"/>
    <w:rsid w:val="00773FAC"/>
    <w:rsid w:val="00775B06"/>
    <w:rsid w:val="00785261"/>
    <w:rsid w:val="0079758C"/>
    <w:rsid w:val="007B0256"/>
    <w:rsid w:val="007B45E1"/>
    <w:rsid w:val="007F561D"/>
    <w:rsid w:val="00800A17"/>
    <w:rsid w:val="0080387C"/>
    <w:rsid w:val="0083177B"/>
    <w:rsid w:val="00880424"/>
    <w:rsid w:val="00880B45"/>
    <w:rsid w:val="008E4FF8"/>
    <w:rsid w:val="009225F0"/>
    <w:rsid w:val="0093462C"/>
    <w:rsid w:val="0094188C"/>
    <w:rsid w:val="00942B95"/>
    <w:rsid w:val="009463B6"/>
    <w:rsid w:val="00952D0F"/>
    <w:rsid w:val="00953795"/>
    <w:rsid w:val="00954A54"/>
    <w:rsid w:val="00974189"/>
    <w:rsid w:val="0097699B"/>
    <w:rsid w:val="00985A51"/>
    <w:rsid w:val="00996B4A"/>
    <w:rsid w:val="00996F53"/>
    <w:rsid w:val="009A0473"/>
    <w:rsid w:val="009B0502"/>
    <w:rsid w:val="009C18AC"/>
    <w:rsid w:val="00A12D5D"/>
    <w:rsid w:val="00A15DA6"/>
    <w:rsid w:val="00A3141D"/>
    <w:rsid w:val="00A63172"/>
    <w:rsid w:val="00A815D3"/>
    <w:rsid w:val="00A90089"/>
    <w:rsid w:val="00AA74E5"/>
    <w:rsid w:val="00AB40E0"/>
    <w:rsid w:val="00AC123F"/>
    <w:rsid w:val="00AD6D4F"/>
    <w:rsid w:val="00AE1F1C"/>
    <w:rsid w:val="00AE5D73"/>
    <w:rsid w:val="00AF00AB"/>
    <w:rsid w:val="00AF60FD"/>
    <w:rsid w:val="00B04ED8"/>
    <w:rsid w:val="00B06F7C"/>
    <w:rsid w:val="00B35BB6"/>
    <w:rsid w:val="00B40F3A"/>
    <w:rsid w:val="00B47525"/>
    <w:rsid w:val="00B5333B"/>
    <w:rsid w:val="00B635BA"/>
    <w:rsid w:val="00B80B79"/>
    <w:rsid w:val="00B819B1"/>
    <w:rsid w:val="00B91E3E"/>
    <w:rsid w:val="00BA2DB9"/>
    <w:rsid w:val="00BA40BB"/>
    <w:rsid w:val="00BB20E1"/>
    <w:rsid w:val="00BD0436"/>
    <w:rsid w:val="00BE09F6"/>
    <w:rsid w:val="00BE2BCF"/>
    <w:rsid w:val="00BE45EF"/>
    <w:rsid w:val="00BE7148"/>
    <w:rsid w:val="00C07232"/>
    <w:rsid w:val="00C21D2A"/>
    <w:rsid w:val="00C42408"/>
    <w:rsid w:val="00C4323A"/>
    <w:rsid w:val="00C5128A"/>
    <w:rsid w:val="00C52E26"/>
    <w:rsid w:val="00C747BF"/>
    <w:rsid w:val="00C84DD7"/>
    <w:rsid w:val="00CA2006"/>
    <w:rsid w:val="00CB4003"/>
    <w:rsid w:val="00CB5863"/>
    <w:rsid w:val="00CD011F"/>
    <w:rsid w:val="00CD058E"/>
    <w:rsid w:val="00CE077F"/>
    <w:rsid w:val="00CE41A9"/>
    <w:rsid w:val="00CF6B35"/>
    <w:rsid w:val="00D10AF5"/>
    <w:rsid w:val="00D10F8D"/>
    <w:rsid w:val="00D112A6"/>
    <w:rsid w:val="00D43498"/>
    <w:rsid w:val="00D622DA"/>
    <w:rsid w:val="00D937A1"/>
    <w:rsid w:val="00D96339"/>
    <w:rsid w:val="00DA243A"/>
    <w:rsid w:val="00DA7122"/>
    <w:rsid w:val="00DB7A17"/>
    <w:rsid w:val="00DC1A11"/>
    <w:rsid w:val="00DC289E"/>
    <w:rsid w:val="00DC7661"/>
    <w:rsid w:val="00DE6CDC"/>
    <w:rsid w:val="00DF6B1B"/>
    <w:rsid w:val="00DF7F92"/>
    <w:rsid w:val="00E16768"/>
    <w:rsid w:val="00E2375B"/>
    <w:rsid w:val="00E23BEC"/>
    <w:rsid w:val="00E2724F"/>
    <w:rsid w:val="00E273E4"/>
    <w:rsid w:val="00E61C70"/>
    <w:rsid w:val="00E67587"/>
    <w:rsid w:val="00E73BEA"/>
    <w:rsid w:val="00E837FF"/>
    <w:rsid w:val="00E93A20"/>
    <w:rsid w:val="00E95241"/>
    <w:rsid w:val="00EA558A"/>
    <w:rsid w:val="00EC097C"/>
    <w:rsid w:val="00EC6054"/>
    <w:rsid w:val="00ED0082"/>
    <w:rsid w:val="00EE0350"/>
    <w:rsid w:val="00EE2EFD"/>
    <w:rsid w:val="00F30AFE"/>
    <w:rsid w:val="00F31CDB"/>
    <w:rsid w:val="00F32E0C"/>
    <w:rsid w:val="00F3375A"/>
    <w:rsid w:val="00F73BF3"/>
    <w:rsid w:val="00FA20FD"/>
    <w:rsid w:val="00FA31E0"/>
    <w:rsid w:val="00FB20BD"/>
    <w:rsid w:val="00FD09F1"/>
    <w:rsid w:val="00FE748E"/>
    <w:rsid w:val="00FF40CA"/>
    <w:rsid w:val="00FF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4D47E2"/>
  <w15:chartTrackingRefBased/>
  <w15:docId w15:val="{E2C000AA-4502-4308-B302-870237592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B40F3A"/>
    <w:pPr>
      <w:spacing w:before="80" w:after="80" w:line="288" w:lineRule="auto"/>
    </w:pPr>
    <w:rPr>
      <w:rFonts w:ascii="Montserrat" w:hAnsi="Montserrat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3B6"/>
    <w:pPr>
      <w:spacing w:before="360" w:after="0"/>
      <w:contextualSpacing/>
      <w:outlineLvl w:val="0"/>
    </w:pPr>
    <w:rPr>
      <w:rFonts w:asciiTheme="majorHAnsi" w:eastAsiaTheme="majorEastAsia" w:hAnsiTheme="majorHAnsi" w:cstheme="majorBidi"/>
      <w:bCs/>
      <w:color w:val="136512" w:themeColor="accent1" w:themeShade="BF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3BF3"/>
    <w:pPr>
      <w:spacing w:before="360" w:after="120"/>
      <w:outlineLvl w:val="1"/>
    </w:pPr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12F8"/>
    <w:pPr>
      <w:spacing w:before="240" w:after="120" w:line="271" w:lineRule="auto"/>
      <w:outlineLvl w:val="2"/>
    </w:pPr>
    <w:rPr>
      <w:rFonts w:asciiTheme="majorHAnsi" w:eastAsiaTheme="majorEastAsia" w:hAnsiTheme="majorHAnsi" w:cstheme="majorBidi"/>
      <w:bCs/>
      <w:color w:val="9618A3" w:themeColor="accent2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1A11"/>
    <w:pPr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1A11"/>
    <w:pPr>
      <w:spacing w:before="200" w:after="0"/>
      <w:outlineLvl w:val="4"/>
    </w:pPr>
    <w:rPr>
      <w:rFonts w:eastAsiaTheme="majorEastAsia" w:cstheme="majorBidi"/>
      <w:b/>
      <w:bCs/>
      <w:color w:val="4F4F4F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1A11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4F4F4F" w:themeColor="text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3B6"/>
    <w:rPr>
      <w:rFonts w:asciiTheme="majorHAnsi" w:eastAsiaTheme="majorEastAsia" w:hAnsiTheme="majorHAnsi" w:cstheme="majorBidi"/>
      <w:bCs/>
      <w:color w:val="136512" w:themeColor="accent1" w:themeShade="BF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73BF3"/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0412F8"/>
    <w:rPr>
      <w:rFonts w:asciiTheme="majorHAnsi" w:eastAsiaTheme="majorEastAsia" w:hAnsiTheme="majorHAnsi" w:cstheme="majorBidi"/>
      <w:bCs/>
      <w:color w:val="9618A3" w:themeColor="accent2" w:themeShade="BF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C1A11"/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1A11"/>
    <w:rPr>
      <w:rFonts w:ascii="Montserrat" w:eastAsiaTheme="majorEastAsia" w:hAnsi="Montserrat" w:cstheme="majorBidi"/>
      <w:b/>
      <w:bCs/>
      <w:color w:val="4F4F4F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DC1A11"/>
    <w:rPr>
      <w:rFonts w:ascii="Montserrat" w:eastAsiaTheme="majorEastAsia" w:hAnsi="Montserrat" w:cstheme="majorBidi"/>
      <w:b/>
      <w:bCs/>
      <w:i/>
      <w:iCs/>
      <w:color w:val="4F4F4F" w:themeColor="text2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63B6"/>
    <w:pPr>
      <w:spacing w:after="160"/>
    </w:pPr>
    <w:rPr>
      <w:rFonts w:asciiTheme="majorHAnsi" w:eastAsiaTheme="majorEastAsia" w:hAnsiTheme="majorHAnsi" w:cstheme="majorBidi"/>
      <w:i/>
      <w:iCs/>
      <w:color w:val="4F4F4F" w:themeColor="text2"/>
      <w:spacing w:val="13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463B6"/>
    <w:rPr>
      <w:rFonts w:asciiTheme="majorHAnsi" w:eastAsiaTheme="majorEastAsia" w:hAnsiTheme="majorHAnsi" w:cstheme="majorBidi"/>
      <w:i/>
      <w:iCs/>
      <w:color w:val="4F4F4F" w:themeColor="text2"/>
      <w:spacing w:val="13"/>
      <w:sz w:val="32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C52E26"/>
    <w:pPr>
      <w:numPr>
        <w:numId w:val="2"/>
      </w:numPr>
      <w:ind w:left="714" w:right="357" w:hanging="357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paragraph" w:customStyle="1" w:styleId="Summary">
    <w:name w:val="Summary"/>
    <w:basedOn w:val="Normal"/>
    <w:link w:val="SummaryChar"/>
    <w:qFormat/>
    <w:rsid w:val="00DA7122"/>
    <w:pPr>
      <w:spacing w:before="120" w:after="320"/>
    </w:pPr>
    <w:rPr>
      <w:b/>
      <w:color w:val="4F4F4F" w:themeColor="text2"/>
    </w:rPr>
  </w:style>
  <w:style w:type="character" w:customStyle="1" w:styleId="SummaryChar">
    <w:name w:val="Summary Char"/>
    <w:basedOn w:val="DefaultParagraphFont"/>
    <w:link w:val="Summary"/>
    <w:rsid w:val="00DA7122"/>
    <w:rPr>
      <w:rFonts w:ascii="Montserrat" w:hAnsi="Montserrat"/>
      <w:b/>
      <w:color w:val="4F4F4F" w:themeColor="text2"/>
    </w:rPr>
  </w:style>
  <w:style w:type="character" w:styleId="PlaceholderText">
    <w:name w:val="Placeholder Text"/>
    <w:basedOn w:val="DefaultParagraphFont"/>
    <w:uiPriority w:val="99"/>
    <w:semiHidden/>
    <w:rsid w:val="001429E3"/>
    <w:rPr>
      <w:color w:val="666666"/>
    </w:rPr>
  </w:style>
  <w:style w:type="paragraph" w:customStyle="1" w:styleId="Tableorimagenote">
    <w:name w:val="Table or image note"/>
    <w:basedOn w:val="Normal"/>
    <w:link w:val="TableorimagenoteChar"/>
    <w:qFormat/>
    <w:rsid w:val="00770E61"/>
    <w:rPr>
      <w:color w:val="4F4F4F" w:themeColor="text2"/>
      <w:sz w:val="19"/>
    </w:rPr>
  </w:style>
  <w:style w:type="character" w:customStyle="1" w:styleId="TableorimagenoteChar">
    <w:name w:val="Table or image note Char"/>
    <w:basedOn w:val="DefaultParagraphFont"/>
    <w:link w:val="Tableorimagenote"/>
    <w:rsid w:val="00770E61"/>
    <w:rPr>
      <w:rFonts w:ascii="Montserrat" w:hAnsi="Montserrat"/>
      <w:color w:val="4F4F4F" w:themeColor="text2"/>
      <w:sz w:val="19"/>
    </w:rPr>
  </w:style>
  <w:style w:type="paragraph" w:customStyle="1" w:styleId="Focusbox">
    <w:name w:val="Focus box"/>
    <w:basedOn w:val="Tableorimagenote"/>
    <w:link w:val="FocusboxChar"/>
    <w:qFormat/>
    <w:rsid w:val="0015658D"/>
    <w:pPr>
      <w:pBdr>
        <w:top w:val="single" w:sz="48" w:space="1" w:color="EEEEEE"/>
        <w:left w:val="single" w:sz="48" w:space="4" w:color="EEEEEE"/>
        <w:bottom w:val="single" w:sz="48" w:space="1" w:color="EEEEEE"/>
        <w:right w:val="single" w:sz="48" w:space="4" w:color="EEEEEE"/>
      </w:pBdr>
      <w:shd w:val="clear" w:color="auto" w:fill="EEEEEE"/>
      <w:spacing w:line="264" w:lineRule="auto"/>
    </w:pPr>
    <w:rPr>
      <w:color w:val="000000" w:themeColor="text1"/>
      <w:sz w:val="22"/>
    </w:rPr>
  </w:style>
  <w:style w:type="character" w:customStyle="1" w:styleId="FocusboxChar">
    <w:name w:val="Focus box Char"/>
    <w:basedOn w:val="TableorimagenoteChar"/>
    <w:link w:val="Focusbox"/>
    <w:rsid w:val="0015658D"/>
    <w:rPr>
      <w:rFonts w:ascii="Montserrat" w:hAnsi="Montserrat"/>
      <w:color w:val="000000" w:themeColor="text1"/>
      <w:sz w:val="19"/>
      <w:shd w:val="clear" w:color="auto" w:fill="EEEEEE"/>
    </w:rPr>
  </w:style>
  <w:style w:type="table" w:styleId="PlainTable5">
    <w:name w:val="Plain Table 5"/>
    <w:basedOn w:val="TableNormal"/>
    <w:uiPriority w:val="45"/>
    <w:rsid w:val="00502BB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D125C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D5F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F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F59"/>
    <w:rPr>
      <w:rFonts w:ascii="Montserrat" w:hAnsi="Montserra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F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F59"/>
    <w:rPr>
      <w:rFonts w:ascii="Montserrat" w:hAnsi="Montserrat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D5F59"/>
    <w:pPr>
      <w:spacing w:after="0" w:line="240" w:lineRule="auto"/>
    </w:pPr>
    <w:rPr>
      <w:rFonts w:ascii="Montserrat" w:hAnsi="Montserra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ndda.gov.au/about-ndda/guiding-principles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mailto:NDDA@dss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ndda.gov.a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ndda.gov.au/how-we-work/advisory-panels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ndda.gov.au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603780B55D5486E85396EA355DA6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957BF-EDBD-488B-8C18-D075DF4F0742}"/>
      </w:docPartPr>
      <w:docPartBody>
        <w:p w:rsidR="00172E51" w:rsidRDefault="00600B86">
          <w:r w:rsidRPr="00633B41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E51"/>
    <w:rsid w:val="00017FFB"/>
    <w:rsid w:val="00061697"/>
    <w:rsid w:val="00077379"/>
    <w:rsid w:val="000C5A10"/>
    <w:rsid w:val="000F2DBF"/>
    <w:rsid w:val="0012597E"/>
    <w:rsid w:val="00151726"/>
    <w:rsid w:val="00172E51"/>
    <w:rsid w:val="001B34C8"/>
    <w:rsid w:val="00392993"/>
    <w:rsid w:val="003A295C"/>
    <w:rsid w:val="00527DB8"/>
    <w:rsid w:val="005321C1"/>
    <w:rsid w:val="005612AD"/>
    <w:rsid w:val="00600B86"/>
    <w:rsid w:val="0080387C"/>
    <w:rsid w:val="008377D2"/>
    <w:rsid w:val="008E4FF8"/>
    <w:rsid w:val="00942B95"/>
    <w:rsid w:val="00AB40E0"/>
    <w:rsid w:val="00AD66C0"/>
    <w:rsid w:val="00AE5D73"/>
    <w:rsid w:val="00BC6434"/>
    <w:rsid w:val="00BF0388"/>
    <w:rsid w:val="00C07232"/>
    <w:rsid w:val="00C42408"/>
    <w:rsid w:val="00C432E0"/>
    <w:rsid w:val="00D10F8D"/>
    <w:rsid w:val="00D27D61"/>
    <w:rsid w:val="00DC7661"/>
    <w:rsid w:val="00E27556"/>
    <w:rsid w:val="00E93A20"/>
    <w:rsid w:val="00ED0082"/>
    <w:rsid w:val="00EE0350"/>
    <w:rsid w:val="00EE2EFD"/>
    <w:rsid w:val="00F306B9"/>
    <w:rsid w:val="00FA20FD"/>
    <w:rsid w:val="00FC011C"/>
    <w:rsid w:val="00FF4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72E51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DDA">
      <a:dk1>
        <a:sysClr val="windowText" lastClr="000000"/>
      </a:dk1>
      <a:lt1>
        <a:sysClr val="window" lastClr="FFFFFF"/>
      </a:lt1>
      <a:dk2>
        <a:srgbClr val="4F4F4F"/>
      </a:dk2>
      <a:lt2>
        <a:srgbClr val="E7E6E6"/>
      </a:lt2>
      <a:accent1>
        <a:srgbClr val="1A8819"/>
      </a:accent1>
      <a:accent2>
        <a:srgbClr val="C920DB"/>
      </a:accent2>
      <a:accent3>
        <a:srgbClr val="296BF0"/>
      </a:accent3>
      <a:accent4>
        <a:srgbClr val="E4295D"/>
      </a:accent4>
      <a:accent5>
        <a:srgbClr val="EA2638"/>
      </a:accent5>
      <a:accent6>
        <a:srgbClr val="F86C26"/>
      </a:accent6>
      <a:hlink>
        <a:srgbClr val="0563C1"/>
      </a:hlink>
      <a:folHlink>
        <a:srgbClr val="954F72"/>
      </a:folHlink>
    </a:clrScheme>
    <a:fontScheme name="NDDA">
      <a:majorFont>
        <a:latin typeface="Montserrat SemiBold"/>
        <a:ea typeface=""/>
        <a:cs typeface=""/>
      </a:majorFont>
      <a:minorFont>
        <a:latin typeface="Montserrat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F31AABF6761447B403964CC9EFE759" ma:contentTypeVersion="1" ma:contentTypeDescription="Create a new document." ma:contentTypeScope="" ma:versionID="943e26e9a9b06f3973202cd199749663">
  <xsd:schema xmlns:xsd="http://www.w3.org/2001/XMLSchema" xmlns:xs="http://www.w3.org/2001/XMLSchema" xmlns:p="http://schemas.microsoft.com/office/2006/metadata/properties" xmlns:ns2="d09ceb9d-31e5-4265-9bdc-028dd1a56927" targetNamespace="http://schemas.microsoft.com/office/2006/metadata/properties" ma:root="true" ma:fieldsID="73418f618cc1477323876ef37650cc09" ns2:_="">
    <xsd:import namespace="d09ceb9d-31e5-4265-9bdc-028dd1a5692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9ceb9d-31e5-4265-9bdc-028dd1a5692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0C6E7F-5D05-42A1-8722-17275398D64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B1374D9-129E-4320-B377-B4848834AD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4CC8A4-FD1C-481C-B6F9-8F6987C9813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735D914-03D4-4551-A31A-28F9F9E1A0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9ceb9d-31e5-4265-9bdc-028dd1a569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D7A1866-FEA6-4AFA-8D30-ECB54C08CE0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Korean | 한국어</vt:lpstr>
    </vt:vector>
  </TitlesOfParts>
  <Company>Department of Social Services</Company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전국 장애 데이터 자산 위원회 안내서</dc:title>
  <dc:creator>Department of Social Services</dc:creator>
  <cp:keywords>[SEC=OFFICIAL]</cp:keywords>
  <cp:lastModifiedBy>User</cp:lastModifiedBy>
  <cp:revision>25</cp:revision>
  <dcterms:created xsi:type="dcterms:W3CDTF">2024-11-20T19:37:00Z</dcterms:created>
  <dcterms:modified xsi:type="dcterms:W3CDTF">2025-04-10T12:26:00Z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0x0101004DF31AABF6761447B403964CC9EFE759</vt:lpwstr>
  </property>
  <property fmtid="{D5CDD505-2E9C-101B-9397-08002B2CF9AE}" pid="3" name="MediaServiceImageTags">
    <vt:lpwstr/>
  </property>
  <property fmtid="{D5CDD505-2E9C-101B-9397-08002B2CF9AE}" pid="4" name="MSIP_Label_eb34d90b-fc41-464d-af60-f74d721d0790_ActionId">
    <vt:lpwstr>713fae7034a14d08a6bce6f9c211705c</vt:lpwstr>
  </property>
  <property fmtid="{D5CDD505-2E9C-101B-9397-08002B2CF9AE}" pid="5" name="MSIP_Label_eb34d90b-fc41-464d-af60-f74d721d0790_ContentBits">
    <vt:lpwstr>0</vt:lpwstr>
  </property>
  <property fmtid="{D5CDD505-2E9C-101B-9397-08002B2CF9AE}" pid="6" name="MSIP_Label_eb34d90b-fc41-464d-af60-f74d721d0790_Enabled">
    <vt:lpwstr>true</vt:lpwstr>
  </property>
  <property fmtid="{D5CDD505-2E9C-101B-9397-08002B2CF9AE}" pid="7" name="MSIP_Label_eb34d90b-fc41-464d-af60-f74d721d0790_Method">
    <vt:lpwstr>Privileged</vt:lpwstr>
  </property>
  <property fmtid="{D5CDD505-2E9C-101B-9397-08002B2CF9AE}" pid="8" name="MSIP_Label_eb34d90b-fc41-464d-af60-f74d721d0790_Name">
    <vt:lpwstr>OFFICIAL</vt:lpwstr>
  </property>
  <property fmtid="{D5CDD505-2E9C-101B-9397-08002B2CF9AE}" pid="9" name="MSIP_Label_eb34d90b-fc41-464d-af60-f74d721d0790_SetDate">
    <vt:lpwstr>2024-09-23T00:07:04Z</vt:lpwstr>
  </property>
  <property fmtid="{D5CDD505-2E9C-101B-9397-08002B2CF9AE}" pid="10" name="MSIP_Label_eb34d90b-fc41-464d-af60-f74d721d0790_SiteId">
    <vt:lpwstr>61e36dd1-ca6e-4d61-aa0a-2b4eb88317a3</vt:lpwstr>
  </property>
  <property fmtid="{D5CDD505-2E9C-101B-9397-08002B2CF9AE}" pid="11" name="PMHMAC">
    <vt:lpwstr>v=2022.1;a=SHA256;h=D86B1E7C7D1932118A8F9C958AB50EB846AD793A53681491D7187DD2E716A40A</vt:lpwstr>
  </property>
  <property fmtid="{D5CDD505-2E9C-101B-9397-08002B2CF9AE}" pid="12" name="PMUuid">
    <vt:lpwstr>v=2022.2;d=gov.au;g=46DD6D7C-8107-577B-BC6E-F348953B2E44</vt:lpwstr>
  </property>
  <property fmtid="{D5CDD505-2E9C-101B-9397-08002B2CF9AE}" pid="13" name="PM_Caveats_Count">
    <vt:lpwstr>0</vt:lpwstr>
  </property>
  <property fmtid="{D5CDD505-2E9C-101B-9397-08002B2CF9AE}" pid="14" name="PM_Display">
    <vt:lpwstr>OFFICIAL</vt:lpwstr>
  </property>
  <property fmtid="{D5CDD505-2E9C-101B-9397-08002B2CF9AE}" pid="15" name="PM_DisplayValueSecClassificationWithQualifier">
    <vt:lpwstr>OFFICIAL</vt:lpwstr>
  </property>
  <property fmtid="{D5CDD505-2E9C-101B-9397-08002B2CF9AE}" pid="16" name="PM_Hash_Salt">
    <vt:lpwstr>3249EF02EBC5620DD78A61CB34CC524B</vt:lpwstr>
  </property>
  <property fmtid="{D5CDD505-2E9C-101B-9397-08002B2CF9AE}" pid="17" name="PM_Hash_Salt_Prev">
    <vt:lpwstr>EB0F7E118879EDA719AA40B46B52748E</vt:lpwstr>
  </property>
  <property fmtid="{D5CDD505-2E9C-101B-9397-08002B2CF9AE}" pid="18" name="PM_Hash_SHA1">
    <vt:lpwstr>29616DB11898F117ECE65863640E00B639E49409</vt:lpwstr>
  </property>
  <property fmtid="{D5CDD505-2E9C-101B-9397-08002B2CF9AE}" pid="19" name="PM_Hash_Version">
    <vt:lpwstr>2022.1</vt:lpwstr>
  </property>
  <property fmtid="{D5CDD505-2E9C-101B-9397-08002B2CF9AE}" pid="20" name="PM_InsertionValue">
    <vt:lpwstr>OFFICIAL</vt:lpwstr>
  </property>
  <property fmtid="{D5CDD505-2E9C-101B-9397-08002B2CF9AE}" pid="21" name="PM_Markers">
    <vt:lpwstr/>
  </property>
  <property fmtid="{D5CDD505-2E9C-101B-9397-08002B2CF9AE}" pid="22" name="PM_Namespace">
    <vt:lpwstr>gov.au</vt:lpwstr>
  </property>
  <property fmtid="{D5CDD505-2E9C-101B-9397-08002B2CF9AE}" pid="23" name="PM_Note">
    <vt:lpwstr/>
  </property>
  <property fmtid="{D5CDD505-2E9C-101B-9397-08002B2CF9AE}" pid="24" name="PM_Originating_FileId">
    <vt:lpwstr>53854BE383C94CD78FA0EC9A27AE3ED1</vt:lpwstr>
  </property>
  <property fmtid="{D5CDD505-2E9C-101B-9397-08002B2CF9AE}" pid="25" name="PM_OriginationTimeStamp">
    <vt:lpwstr>2024-09-23T00:07:04Z</vt:lpwstr>
  </property>
  <property fmtid="{D5CDD505-2E9C-101B-9397-08002B2CF9AE}" pid="26" name="PM_OriginatorDomainName_SHA256">
    <vt:lpwstr>E83A2A66C4061446A7E3732E8D44762184B6B377D962B96C83DC624302585857</vt:lpwstr>
  </property>
  <property fmtid="{D5CDD505-2E9C-101B-9397-08002B2CF9AE}" pid="27" name="PM_OriginatorUserAccountName_SHA256">
    <vt:lpwstr>0D657F19534B4A416FE68B9202A29EF4FD34CA5B112F00E08827510ED7936035</vt:lpwstr>
  </property>
  <property fmtid="{D5CDD505-2E9C-101B-9397-08002B2CF9AE}" pid="28" name="PM_Originator_Hash_SHA1">
    <vt:lpwstr>83F9914A7A3D1F9098EE2A3BF6DAB5BF1CA73577</vt:lpwstr>
  </property>
  <property fmtid="{D5CDD505-2E9C-101B-9397-08002B2CF9AE}" pid="29" name="PM_ProtectiveMarkingImage_Footer">
    <vt:lpwstr>C:\Program Files (x86)\Common Files\janusNET Shared\janusSEAL\Images\DocumentSlashBlue.png</vt:lpwstr>
  </property>
  <property fmtid="{D5CDD505-2E9C-101B-9397-08002B2CF9AE}" pid="30" name="PM_ProtectiveMarkingImage_Header">
    <vt:lpwstr>C:\Program Files (x86)\Common Files\janusNET Shared\janusSEAL\Images\DocumentSlashBlue.png</vt:lpwstr>
  </property>
  <property fmtid="{D5CDD505-2E9C-101B-9397-08002B2CF9AE}" pid="31" name="PM_ProtectiveMarkingValue_Footer">
    <vt:lpwstr>OFFICIAL</vt:lpwstr>
  </property>
  <property fmtid="{D5CDD505-2E9C-101B-9397-08002B2CF9AE}" pid="32" name="PM_ProtectiveMarkingValue_Header">
    <vt:lpwstr>OFFICIAL</vt:lpwstr>
  </property>
  <property fmtid="{D5CDD505-2E9C-101B-9397-08002B2CF9AE}" pid="33" name="PM_Qualifier">
    <vt:lpwstr/>
  </property>
  <property fmtid="{D5CDD505-2E9C-101B-9397-08002B2CF9AE}" pid="34" name="PM_Qualifier_Prev">
    <vt:lpwstr/>
  </property>
  <property fmtid="{D5CDD505-2E9C-101B-9397-08002B2CF9AE}" pid="35" name="PM_SecurityClassification">
    <vt:lpwstr>OFFICIAL</vt:lpwstr>
  </property>
  <property fmtid="{D5CDD505-2E9C-101B-9397-08002B2CF9AE}" pid="36" name="PM_SecurityClassification_Prev">
    <vt:lpwstr>OFFICIAL</vt:lpwstr>
  </property>
  <property fmtid="{D5CDD505-2E9C-101B-9397-08002B2CF9AE}" pid="37" name="PM_Version">
    <vt:lpwstr>2018.4</vt:lpwstr>
  </property>
</Properties>
</file>