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77659" w14:textId="6453F8E3" w:rsidR="00DF7F92" w:rsidRPr="008A12D5" w:rsidRDefault="00DE6CDC" w:rsidP="00266278">
      <w:pPr>
        <w:jc w:val="right"/>
        <w:rPr>
          <w:rFonts w:ascii="Microsoft YaHei" w:eastAsia="Microsoft YaHei" w:hAnsi="Microsoft YaHei"/>
          <w:lang w:eastAsia="zh-CN"/>
        </w:rPr>
      </w:pPr>
      <w:r w:rsidRPr="008A12D5">
        <w:rPr>
          <w:rFonts w:ascii="Microsoft YaHei" w:eastAsia="Microsoft YaHei" w:hAnsi="Microsoft YaHei" w:hint="eastAsia"/>
          <w:noProof/>
          <w:lang w:eastAsia="zh-CN"/>
        </w:rPr>
        <mc:AlternateContent>
          <mc:Choice Requires="wps">
            <w:drawing>
              <wp:anchor distT="0" distB="0" distL="114300" distR="114300" simplePos="0" relativeHeight="251658240" behindDoc="0" locked="0" layoutInCell="1" allowOverlap="1" wp14:anchorId="75C261FD" wp14:editId="04801A59">
                <wp:simplePos x="0" y="0"/>
                <wp:positionH relativeFrom="page">
                  <wp:posOffset>3028208</wp:posOffset>
                </wp:positionH>
                <wp:positionV relativeFrom="page">
                  <wp:posOffset>391886</wp:posOffset>
                </wp:positionV>
                <wp:extent cx="1511300" cy="316865"/>
                <wp:effectExtent l="0" t="0" r="0" b="6985"/>
                <wp:wrapNone/>
                <wp:docPr id="176748098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39A959A0"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75C261FD" id="_x0000_t202" coordsize="21600,21600" o:spt="202" path="m,l,21600r21600,l21600,xe">
                <v:stroke joinstyle="miter"/>
                <v:path gradientshapeok="t" o:connecttype="rect"/>
              </v:shapetype>
              <v:shape id="Text Box 1" o:spid="_x0000_s1026" type="#_x0000_t202" alt="&quot;&quot;" style="position:absolute;left:0;text-align:left;margin-left:238.45pt;margin-top:30.85pt;width:119pt;height:24.9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" filled="f" stroked="f" strokeweight=".5pt">
                <v:textbox>
                  <w:txbxContent>
                    <w:p w14:paraId="39A959A0" w14:textId="77777777" w:rsidR="00DE6CDC" w:rsidRDefault="00DE6CDC" w:rsidP="00B40F3A"/>
                  </w:txbxContent>
                </v:textbox>
                <w10:wrap anchorx="page" anchory="page"/>
              </v:shape>
            </w:pict>
          </mc:Fallback>
        </mc:AlternateContent>
      </w:r>
      <w:r w:rsidR="00DF7F92" w:rsidRPr="008A12D5">
        <w:rPr>
          <w:rFonts w:ascii="Microsoft YaHei" w:eastAsia="Microsoft YaHei" w:hAnsi="Microsoft YaHei" w:hint="eastAsia"/>
          <w:noProof/>
          <w:lang w:eastAsia="zh-CN"/>
        </w:rPr>
        <w:drawing>
          <wp:inline distT="0" distB="0" distL="0" distR="0" wp14:anchorId="5F4E2EE3" wp14:editId="51F77AFC">
            <wp:extent cx="1872000" cy="713313"/>
            <wp:effectExtent l="0" t="0" r="0" b="0"/>
            <wp:docPr id="1854761017"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61017" name="Picture 1" descr="国家残障数据资产的徽标是一条由彩色线条和点组成的弯曲图案，象征着人与数据的连接"/>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DE3F5E5" w14:textId="6EE1B944" w:rsidR="007B0256" w:rsidRPr="00407809" w:rsidRDefault="00000000" w:rsidP="000412F8">
      <w:pPr>
        <w:pStyle w:val="Heading1"/>
        <w:spacing w:before="480" w:after="240"/>
        <w:contextualSpacing w:val="0"/>
        <w:rPr>
          <w:rFonts w:ascii="Microsoft YaHei" w:eastAsia="Microsoft YaHei" w:hAnsi="Microsoft YaHei"/>
          <w:b/>
          <w:bCs w:val="0"/>
          <w:sz w:val="42"/>
          <w:szCs w:val="42"/>
          <w:lang w:eastAsia="zh-CN"/>
        </w:rPr>
      </w:pPr>
      <w:sdt>
        <w:sdtPr>
          <w:rPr>
            <w:rFonts w:ascii="Microsoft YaHei" w:eastAsia="Microsoft YaHei" w:hAnsi="Microsoft YaHei" w:hint="eastAsia"/>
            <w:b/>
            <w:bCs w:val="0"/>
            <w:kern w:val="0"/>
            <w:sz w:val="42"/>
            <w:szCs w:val="42"/>
            <w:lang w:eastAsia="zh-CN"/>
            <w14:ligatures w14:val="none"/>
          </w:rPr>
          <w:alias w:val="Title"/>
          <w:id w:val="2114169636"/>
          <w:placeholder>
            <w:docPart w:val="3603780B55D5486E85396EA355DA6D59"/>
          </w:placeholder>
          <w:dataBinding w:prefixMappings="xmlns:ns0='http://purl.org/dc/elements/1.1/' xmlns:ns1='http://schemas.openxmlformats.org/package/2006/metadata/core-properties' " w:xpath="/ns1:coreProperties[1]/ns0:title[1]" w:storeItemID="{6C3C8BC8-F283-45AE-878A-BAB7291924A1}"/>
          <w:text/>
        </w:sdtPr>
        <w:sdtContent>
          <w:r w:rsidR="00035178" w:rsidRPr="00035178">
            <w:rPr>
              <w:rFonts w:ascii="Microsoft YaHei" w:eastAsia="Microsoft YaHei" w:hAnsi="Microsoft YaHei" w:hint="eastAsia"/>
              <w:b/>
              <w:bCs w:val="0"/>
              <w:kern w:val="0"/>
              <w:sz w:val="42"/>
              <w:szCs w:val="42"/>
              <w:lang w:eastAsia="zh-CN"/>
              <w14:ligatures w14:val="none"/>
            </w:rPr>
            <w:t>国家残障数据资产理事会情况说明书</w:t>
          </w:r>
        </w:sdtContent>
      </w:sdt>
    </w:p>
    <w:p w14:paraId="6D5D298E" w14:textId="77777777" w:rsidR="00525E2B"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国家残障数据资产由残障人士和政府共同管理。这是包容性共治的一个范例。“包容性共治”是指政府和更广泛的残障人士群体共同承担国家残障数据资产的责任并做出决策。</w:t>
      </w:r>
    </w:p>
    <w:p w14:paraId="2A1024D9" w14:textId="038A43BF" w:rsidR="00A63172"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国家残障数据资产包容性共治的方式之一，</w:t>
      </w:r>
      <w:r w:rsidR="00C266C8" w:rsidRPr="008A12D5">
        <w:rPr>
          <w:rFonts w:ascii="Microsoft YaHei" w:eastAsia="Microsoft YaHei" w:hAnsi="Microsoft YaHei" w:cs="SimSun" w:hint="eastAsia"/>
          <w:lang w:eastAsia="zh-CN"/>
        </w:rPr>
        <w:t>就</w:t>
      </w:r>
      <w:r w:rsidRPr="008A12D5">
        <w:rPr>
          <w:rFonts w:ascii="Microsoft YaHei" w:eastAsia="Microsoft YaHei" w:hAnsi="Microsoft YaHei" w:cs="SimSun" w:hint="eastAsia"/>
          <w:lang w:eastAsia="zh-CN"/>
        </w:rPr>
        <w:t>是通过国家残障数据资产理事会（National Disability Data Asset Council，以下简称“理事会”）</w:t>
      </w:r>
      <w:r w:rsidR="00C266C8" w:rsidRPr="008A12D5">
        <w:rPr>
          <w:rFonts w:ascii="Microsoft YaHei" w:eastAsia="Microsoft YaHei" w:hAnsi="Microsoft YaHei" w:cs="SimSun" w:hint="eastAsia"/>
          <w:lang w:eastAsia="zh-CN"/>
        </w:rPr>
        <w:t>进行管理</w:t>
      </w:r>
      <w:r w:rsidRPr="008A12D5">
        <w:rPr>
          <w:rFonts w:ascii="Microsoft YaHei" w:eastAsia="Microsoft YaHei" w:hAnsi="Microsoft YaHei" w:cs="SimSun" w:hint="eastAsia"/>
          <w:lang w:eastAsia="zh-CN"/>
        </w:rPr>
        <w:t>。</w:t>
      </w:r>
    </w:p>
    <w:p w14:paraId="486260D7" w14:textId="77777777" w:rsidR="00333401"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理事会成员</w:t>
      </w:r>
    </w:p>
    <w:p w14:paraId="0129E0F1" w14:textId="77777777" w:rsidR="000162B1"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理事会有 12 名成员：</w:t>
      </w:r>
    </w:p>
    <w:p w14:paraId="3EA71FF1" w14:textId="5508E9A0" w:rsidR="000162B1" w:rsidRPr="008A12D5" w:rsidRDefault="0008348E" w:rsidP="000412F8">
      <w:pPr>
        <w:pStyle w:val="ListParagraph"/>
        <w:numPr>
          <w:ilvl w:val="0"/>
          <w:numId w:val="5"/>
        </w:numPr>
        <w:spacing w:before="120" w:after="120"/>
        <w:contextualSpacing w:val="0"/>
        <w:rPr>
          <w:rFonts w:ascii="Microsoft YaHei" w:eastAsia="Microsoft YaHei" w:hAnsi="Microsoft YaHei"/>
          <w:lang w:eastAsia="zh-CN"/>
        </w:rPr>
      </w:pPr>
      <w:r>
        <w:rPr>
          <w:rFonts w:ascii="Microsoft YaHei" w:eastAsia="Microsoft YaHei" w:hAnsi="Microsoft YaHei" w:cs="SimSun"/>
          <w:lang w:eastAsia="zh-CN"/>
        </w:rPr>
        <w:t>3</w:t>
      </w:r>
      <w:r w:rsidR="00000000" w:rsidRPr="008A12D5">
        <w:rPr>
          <w:rFonts w:ascii="Microsoft YaHei" w:eastAsia="Microsoft YaHei" w:hAnsi="Microsoft YaHei" w:cs="SimSun" w:hint="eastAsia"/>
          <w:lang w:eastAsia="zh-CN"/>
        </w:rPr>
        <w:t xml:space="preserve"> 名来自澳大利亚政府</w:t>
      </w:r>
    </w:p>
    <w:p w14:paraId="2C8148B4" w14:textId="77777777" w:rsidR="000162B1" w:rsidRPr="008A12D5" w:rsidRDefault="00000000" w:rsidP="000412F8">
      <w:pPr>
        <w:pStyle w:val="ListParagraph"/>
        <w:numPr>
          <w:ilvl w:val="0"/>
          <w:numId w:val="5"/>
        </w:numPr>
        <w:spacing w:before="120" w:after="12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名来自州和领地政府</w:t>
      </w:r>
    </w:p>
    <w:p w14:paraId="76CEF2C2" w14:textId="77777777" w:rsidR="000162B1" w:rsidRPr="008A12D5" w:rsidRDefault="00000000" w:rsidP="000412F8">
      <w:pPr>
        <w:pStyle w:val="ListParagraph"/>
        <w:numPr>
          <w:ilvl w:val="0"/>
          <w:numId w:val="5"/>
        </w:numPr>
        <w:spacing w:before="120" w:after="12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名残障/数据专家和</w:t>
      </w:r>
    </w:p>
    <w:p w14:paraId="7C4406B7" w14:textId="77777777" w:rsidR="006D125C" w:rsidRPr="008A12D5" w:rsidRDefault="00000000" w:rsidP="000412F8">
      <w:pPr>
        <w:pStyle w:val="ListParagraph"/>
        <w:numPr>
          <w:ilvl w:val="0"/>
          <w:numId w:val="5"/>
        </w:numPr>
        <w:spacing w:before="120" w:after="120"/>
        <w:ind w:left="714" w:hanging="357"/>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3 名残障人士社区成员。</w:t>
      </w:r>
    </w:p>
    <w:p w14:paraId="58C29FA0" w14:textId="77777777" w:rsidR="000162B1" w:rsidRPr="008A12D5" w:rsidRDefault="00000000" w:rsidP="000412F8">
      <w:pPr>
        <w:spacing w:before="240" w:after="120"/>
        <w:rPr>
          <w:rFonts w:ascii="Microsoft YaHei" w:eastAsia="Microsoft YaHei" w:hAnsi="Microsoft YaHei"/>
          <w:bCs/>
          <w:lang w:eastAsia="zh-CN"/>
        </w:rPr>
      </w:pPr>
      <w:r w:rsidRPr="008A12D5">
        <w:rPr>
          <w:rFonts w:ascii="Microsoft YaHei" w:eastAsia="Microsoft YaHei" w:hAnsi="Microsoft YaHei" w:cs="SimSun" w:hint="eastAsia"/>
          <w:lang w:eastAsia="zh-CN"/>
        </w:rPr>
        <w:t>一名残障人士社区成员和一名澳大利亚政府成员担任该理事会的联合主席。</w:t>
      </w:r>
    </w:p>
    <w:p w14:paraId="3D72B4C9" w14:textId="77777777" w:rsidR="006D125C"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理事会的作用和职责</w:t>
      </w:r>
    </w:p>
    <w:p w14:paraId="748E5FED" w14:textId="77777777" w:rsidR="006D125C"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该理事会向残障事务部长提出以下方面的建议：</w:t>
      </w:r>
    </w:p>
    <w:p w14:paraId="1503104B" w14:textId="77777777" w:rsidR="006D125C" w:rsidRPr="008A12D5" w:rsidRDefault="00000000" w:rsidP="000412F8">
      <w:pPr>
        <w:pStyle w:val="ListParagraph"/>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国家残障数据资产的战略方向</w:t>
      </w:r>
    </w:p>
    <w:p w14:paraId="3194D734" w14:textId="77777777" w:rsidR="006D125C" w:rsidRPr="008A12D5" w:rsidRDefault="00000000" w:rsidP="000412F8">
      <w:pPr>
        <w:pStyle w:val="ListParagraph"/>
        <w:spacing w:before="120" w:after="240"/>
        <w:contextualSpacing w:val="0"/>
        <w:rPr>
          <w:rFonts w:ascii="Microsoft YaHei" w:eastAsia="Microsoft YaHei" w:hAnsi="Microsoft YaHei"/>
          <w:lang w:eastAsia="zh-CN"/>
        </w:rPr>
      </w:pPr>
      <w:r w:rsidRPr="008A12D5">
        <w:rPr>
          <w:rFonts w:ascii="Microsoft YaHei" w:eastAsia="Microsoft YaHei" w:hAnsi="Microsoft YaHei" w:cs="SimSun" w:hint="eastAsia"/>
          <w:lang w:eastAsia="zh-CN"/>
        </w:rPr>
        <w:t>如何改善残障人士的生活状况。</w:t>
      </w:r>
    </w:p>
    <w:p w14:paraId="3610A415" w14:textId="5D7A9AAD" w:rsidR="006D125C" w:rsidRPr="00407809" w:rsidRDefault="00000000" w:rsidP="00F73BF3">
      <w:pPr>
        <w:pStyle w:val="Heading3"/>
        <w:keepNext/>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lastRenderedPageBreak/>
        <w:t>《国家残障数据资产章程》（</w:t>
      </w:r>
      <w:r w:rsidRPr="00407809">
        <w:rPr>
          <w:rFonts w:ascii="Microsoft YaHei" w:eastAsia="Microsoft YaHei" w:hAnsi="Microsoft YaHei" w:cs="SimSun"/>
          <w:b/>
          <w:bCs w:val="0"/>
          <w:lang w:eastAsia="zh-CN"/>
        </w:rPr>
        <w:t>The National Disability Data</w:t>
      </w:r>
      <w:r w:rsidR="00A37777">
        <w:rPr>
          <w:rFonts w:ascii="Microsoft YaHei" w:eastAsia="Microsoft YaHei" w:hAnsi="Microsoft YaHei" w:cs="SimSun"/>
          <w:b/>
          <w:bCs w:val="0"/>
          <w:lang w:eastAsia="zh-CN"/>
        </w:rPr>
        <w:br/>
      </w:r>
      <w:r w:rsidRPr="00407809">
        <w:rPr>
          <w:rFonts w:ascii="Microsoft YaHei" w:eastAsia="Microsoft YaHei" w:hAnsi="Microsoft YaHei" w:cs="SimSun"/>
          <w:b/>
          <w:bCs w:val="0"/>
          <w:lang w:eastAsia="zh-CN"/>
        </w:rPr>
        <w:t>Asset Charter）</w:t>
      </w:r>
    </w:p>
    <w:p w14:paraId="37738A54" w14:textId="5EA540BA" w:rsidR="006D125C" w:rsidRPr="008A12D5" w:rsidRDefault="00000000" w:rsidP="00F73BF3">
      <w:pPr>
        <w:keepNext/>
        <w:spacing w:before="240" w:after="120"/>
        <w:rPr>
          <w:rFonts w:ascii="Microsoft YaHei" w:eastAsia="Microsoft YaHei" w:hAnsi="Microsoft YaHei"/>
          <w:lang w:eastAsia="zh-CN"/>
        </w:rPr>
      </w:pPr>
      <w:r w:rsidRPr="008A12D5">
        <w:rPr>
          <w:rStyle w:val="Hyperlink"/>
          <w:rFonts w:ascii="Microsoft YaHei" w:eastAsia="Microsoft YaHei" w:hAnsi="Microsoft YaHei" w:hint="eastAsia"/>
          <w:lang w:eastAsia="zh-CN"/>
        </w:rPr>
        <w:t>《</w:t>
      </w:r>
      <w:hyperlink r:id="rId13" w:history="1">
        <w:r w:rsidR="006D125C" w:rsidRPr="008A12D5">
          <w:rPr>
            <w:rStyle w:val="Hyperlink"/>
            <w:rFonts w:ascii="Microsoft YaHei" w:eastAsia="Microsoft YaHei" w:hAnsi="Microsoft YaHei" w:cs="SimSun" w:hint="eastAsia"/>
            <w:lang w:eastAsia="zh-CN"/>
          </w:rPr>
          <w:t>国家残障数据资产章程》（以下简称“章程”</w:t>
        </w:r>
      </w:hyperlink>
      <w:r w:rsidRPr="008A12D5">
        <w:rPr>
          <w:rStyle w:val="Hyperlink"/>
          <w:rFonts w:ascii="Microsoft YaHei" w:eastAsia="Microsoft YaHei" w:hAnsi="Microsoft YaHei" w:hint="eastAsia"/>
          <w:lang w:eastAsia="zh-CN"/>
        </w:rPr>
        <w:t>）</w:t>
      </w:r>
      <w:r w:rsidRPr="008A12D5">
        <w:rPr>
          <w:rFonts w:ascii="Microsoft YaHei" w:eastAsia="Microsoft YaHei" w:hAnsi="Microsoft YaHei" w:cs="SimSun" w:hint="eastAsia"/>
          <w:lang w:eastAsia="zh-CN"/>
        </w:rPr>
        <w:t>是一份关于如何使用国家残障数据资产的文件。</w:t>
      </w:r>
    </w:p>
    <w:p w14:paraId="668E840B" w14:textId="77777777" w:rsidR="006D125C"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章程由残障人士群体的成员撰写。理事会使用章程来指导使用国家残障数据资产。</w:t>
      </w:r>
    </w:p>
    <w:p w14:paraId="046C7770" w14:textId="77777777" w:rsidR="006D125C" w:rsidRPr="00407809" w:rsidRDefault="00000000" w:rsidP="000412F8">
      <w:pPr>
        <w:pStyle w:val="Heading3"/>
        <w:keepNext/>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包容性研究</w:t>
      </w:r>
    </w:p>
    <w:p w14:paraId="502EA435" w14:textId="3C4BD2FD" w:rsidR="00266278" w:rsidRPr="008A12D5" w:rsidRDefault="00000000" w:rsidP="000412F8">
      <w:pPr>
        <w:spacing w:before="240" w:after="120"/>
        <w:rPr>
          <w:rFonts w:ascii="Microsoft YaHei" w:eastAsia="Microsoft YaHei" w:hAnsi="Microsoft YaHei"/>
          <w:lang w:eastAsia="zh-CN"/>
        </w:rPr>
      </w:pPr>
      <w:r w:rsidRPr="008A12D5">
        <w:rPr>
          <w:rFonts w:ascii="Microsoft YaHei" w:eastAsia="Microsoft YaHei" w:hAnsi="Microsoft YaHei" w:cs="SimSun" w:hint="eastAsia"/>
          <w:lang w:eastAsia="zh-CN"/>
        </w:rPr>
        <w:t>章程要求由残障人士和更广泛的残障人士</w:t>
      </w:r>
      <w:r w:rsidR="00C266C8"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进行一些研究项目。理事会负责制定与残障人士和更广泛的残障人士群体</w:t>
      </w:r>
      <w:r w:rsidR="00156716"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合作开展研究项目的目标数量。</w:t>
      </w:r>
    </w:p>
    <w:p w14:paraId="285E58A7" w14:textId="77777777" w:rsidR="006D125C" w:rsidRPr="00407809" w:rsidRDefault="00000000" w:rsidP="000412F8">
      <w:pPr>
        <w:pStyle w:val="Heading3"/>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建立信任并报告进展</w:t>
      </w:r>
    </w:p>
    <w:p w14:paraId="467BB883" w14:textId="39C4FB3B" w:rsidR="006D125C"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理事会的目标是建立残障人士和更广泛的残障人士</w:t>
      </w:r>
      <w:r w:rsidR="00156716" w:rsidRPr="008A12D5">
        <w:rPr>
          <w:rFonts w:ascii="Microsoft YaHei" w:eastAsia="Microsoft YaHei" w:hAnsi="Microsoft YaHei" w:cs="SimSun" w:hint="eastAsia"/>
          <w:lang w:eastAsia="zh-CN"/>
        </w:rPr>
        <w:t>社区</w:t>
      </w:r>
      <w:r w:rsidRPr="008A12D5">
        <w:rPr>
          <w:rFonts w:ascii="Microsoft YaHei" w:eastAsia="Microsoft YaHei" w:hAnsi="Microsoft YaHei" w:cs="SimSun" w:hint="eastAsia"/>
          <w:lang w:eastAsia="zh-CN"/>
        </w:rPr>
        <w:t xml:space="preserve">对国家残障数据资产的信任。理事会通过在网站 </w:t>
      </w:r>
      <w:hyperlink r:id="rId14" w:history="1">
        <w:r w:rsidR="006D125C" w:rsidRPr="008A12D5">
          <w:rPr>
            <w:rStyle w:val="Hyperlink"/>
            <w:rFonts w:ascii="Microsoft YaHei" w:eastAsia="Microsoft YaHei" w:hAnsi="Microsoft YaHei" w:cs="SimSun" w:hint="eastAsia"/>
            <w:lang w:eastAsia="zh-CN"/>
          </w:rPr>
          <w:t>www.ndda.gov.au</w:t>
        </w:r>
      </w:hyperlink>
      <w:r w:rsidRPr="008A12D5">
        <w:rPr>
          <w:rFonts w:ascii="Microsoft YaHei" w:eastAsia="Microsoft YaHei" w:hAnsi="Microsoft YaHei" w:cs="SimSun" w:hint="eastAsia"/>
          <w:lang w:eastAsia="zh-CN"/>
        </w:rPr>
        <w:t xml:space="preserve"> 上发布他们做出的决策和所做工作的信息，以实现这一目标。易读版本和手语版本也提供了</w:t>
      </w:r>
      <w:r w:rsidR="00F876C6" w:rsidRPr="008A12D5">
        <w:rPr>
          <w:rFonts w:ascii="Microsoft YaHei" w:eastAsia="Microsoft YaHei" w:hAnsi="Microsoft YaHei" w:cs="SimSun" w:hint="eastAsia"/>
          <w:lang w:eastAsia="zh-CN"/>
        </w:rPr>
        <w:t>这些</w:t>
      </w:r>
      <w:r w:rsidRPr="008A12D5">
        <w:rPr>
          <w:rFonts w:ascii="Microsoft YaHei" w:eastAsia="Microsoft YaHei" w:hAnsi="Microsoft YaHei" w:cs="SimSun" w:hint="eastAsia"/>
          <w:lang w:eastAsia="zh-CN"/>
        </w:rPr>
        <w:t>信息。</w:t>
      </w:r>
    </w:p>
    <w:p w14:paraId="13625C20" w14:textId="77777777" w:rsidR="006D125C" w:rsidRPr="00407809" w:rsidRDefault="00000000" w:rsidP="00F73BF3">
      <w:pPr>
        <w:pStyle w:val="Heading2"/>
        <w:rPr>
          <w:rFonts w:ascii="Microsoft YaHei" w:eastAsia="Microsoft YaHei" w:hAnsi="Microsoft YaHei"/>
          <w:b/>
          <w:bCs w:val="0"/>
          <w:lang w:eastAsia="zh-CN"/>
        </w:rPr>
      </w:pPr>
      <w:r w:rsidRPr="00407809">
        <w:rPr>
          <w:rFonts w:ascii="Microsoft YaHei" w:eastAsia="Microsoft YaHei" w:hAnsi="Microsoft YaHei" w:cs="SimSun" w:hint="eastAsia"/>
          <w:b/>
          <w:bCs w:val="0"/>
          <w:lang w:eastAsia="zh-CN"/>
        </w:rPr>
        <w:t>顾问小组</w:t>
      </w:r>
    </w:p>
    <w:p w14:paraId="3F74E5A2" w14:textId="560199B2" w:rsidR="00CE41A9" w:rsidRPr="008A12D5" w:rsidRDefault="00000000" w:rsidP="000412F8">
      <w:pPr>
        <w:spacing w:before="240" w:after="240"/>
        <w:rPr>
          <w:rFonts w:ascii="Microsoft YaHei" w:eastAsia="Microsoft YaHei" w:hAnsi="Microsoft YaHei"/>
          <w:lang w:eastAsia="zh-CN"/>
        </w:rPr>
      </w:pPr>
      <w:r w:rsidRPr="008A12D5">
        <w:rPr>
          <w:rFonts w:ascii="Microsoft YaHei" w:eastAsia="Microsoft YaHei" w:hAnsi="Microsoft YaHei" w:cs="SimSun" w:hint="eastAsia"/>
          <w:lang w:eastAsia="zh-CN"/>
        </w:rPr>
        <w:t>理事会由残障人士和/或了解残障知识的人士组成的</w:t>
      </w:r>
      <w:r w:rsidR="009317A0" w:rsidRPr="008A12D5">
        <w:rPr>
          <w:rFonts w:ascii="Microsoft YaHei" w:eastAsia="Microsoft YaHei" w:hAnsi="Microsoft YaHei" w:cs="SimSun" w:hint="eastAsia"/>
          <w:lang w:val="en-US" w:eastAsia="zh-CN"/>
        </w:rPr>
        <w:t xml:space="preserve"> </w:t>
      </w:r>
      <w:hyperlink r:id="rId15" w:history="1">
        <w:r w:rsidR="00CE41A9" w:rsidRPr="008A12D5">
          <w:rPr>
            <w:rStyle w:val="Hyperlink"/>
            <w:rFonts w:ascii="Microsoft YaHei" w:eastAsia="Microsoft YaHei" w:hAnsi="Microsoft YaHei" w:cs="SimSun" w:hint="eastAsia"/>
            <w:u w:val="none"/>
            <w:lang w:eastAsia="zh-CN"/>
          </w:rPr>
          <w:t>顾问小组</w:t>
        </w:r>
      </w:hyperlink>
      <w:r w:rsidR="009317A0" w:rsidRPr="008A12D5">
        <w:rPr>
          <w:rStyle w:val="Hyperlink"/>
          <w:rFonts w:ascii="Microsoft YaHei" w:eastAsia="Microsoft YaHei" w:hAnsi="Microsoft YaHei" w:cs="SimSun" w:hint="eastAsia"/>
          <w:u w:val="none"/>
          <w:lang w:eastAsia="zh-CN"/>
        </w:rPr>
        <w:t xml:space="preserve"> </w:t>
      </w:r>
      <w:r w:rsidRPr="008A12D5">
        <w:rPr>
          <w:rFonts w:ascii="Microsoft YaHei" w:eastAsia="Microsoft YaHei" w:hAnsi="Microsoft YaHei" w:cs="SimSun" w:hint="eastAsia"/>
          <w:lang w:eastAsia="zh-CN"/>
        </w:rPr>
        <w:t>指导。前三个小组分别是残障指标小组（Disability Indicators Panel）、残障数据发展范围小组（Disability Data Development Scoping Panel）和残障知情伦理监督小组（Disability-informed Ethical Oversight Panel）。</w:t>
      </w:r>
    </w:p>
    <w:p w14:paraId="029A3F90" w14:textId="77777777" w:rsidR="0039608A" w:rsidRPr="008A12D5" w:rsidRDefault="00000000" w:rsidP="000412F8">
      <w:pPr>
        <w:spacing w:before="120" w:after="120"/>
        <w:rPr>
          <w:rFonts w:ascii="Microsoft YaHei" w:eastAsia="Microsoft YaHei" w:hAnsi="Microsoft YaHei"/>
          <w:lang w:eastAsia="zh-CN"/>
        </w:rPr>
      </w:pPr>
      <w:r w:rsidRPr="008A12D5">
        <w:rPr>
          <w:rFonts w:ascii="Microsoft YaHei" w:eastAsia="Microsoft YaHei" w:hAnsi="Microsoft YaHei" w:cs="SimSun" w:hint="eastAsia"/>
          <w:lang w:eastAsia="zh-CN"/>
        </w:rPr>
        <w:t xml:space="preserve">您可以在 </w:t>
      </w:r>
      <w:hyperlink r:id="rId16" w:tgtFrame="_blank" w:history="1">
        <w:r w:rsidR="0039608A" w:rsidRPr="008A12D5">
          <w:rPr>
            <w:rStyle w:val="Hyperlink"/>
            <w:rFonts w:ascii="Microsoft YaHei" w:eastAsia="Microsoft YaHei" w:hAnsi="Microsoft YaHei" w:cs="SimSun" w:hint="eastAsia"/>
            <w:b/>
            <w:bCs/>
            <w:lang w:eastAsia="zh-CN"/>
          </w:rPr>
          <w:t>www.ndda.gov.au</w:t>
        </w:r>
      </w:hyperlink>
      <w:r w:rsidRPr="008A12D5">
        <w:rPr>
          <w:rFonts w:ascii="Microsoft YaHei" w:eastAsia="Microsoft YaHei" w:hAnsi="Microsoft YaHei" w:cs="SimSun" w:hint="eastAsia"/>
          <w:lang w:eastAsia="zh-CN"/>
        </w:rPr>
        <w:t xml:space="preserve"> 上，或发送电子邮件至 </w:t>
      </w:r>
      <w:hyperlink r:id="rId17" w:tgtFrame="_blank" w:history="1">
        <w:r w:rsidR="0039608A" w:rsidRPr="008A12D5">
          <w:rPr>
            <w:rStyle w:val="Hyperlink"/>
            <w:rFonts w:ascii="Microsoft YaHei" w:eastAsia="Microsoft YaHei" w:hAnsi="Microsoft YaHei" w:cs="SimSun" w:hint="eastAsia"/>
            <w:b/>
            <w:bCs/>
            <w:lang w:eastAsia="zh-CN"/>
          </w:rPr>
          <w:t>NDDA@dss.gov.au</w:t>
        </w:r>
      </w:hyperlink>
      <w:r w:rsidRPr="008A12D5">
        <w:rPr>
          <w:rFonts w:ascii="Microsoft YaHei" w:eastAsia="Microsoft YaHei" w:hAnsi="Microsoft YaHei" w:cs="SimSun" w:hint="eastAsia"/>
          <w:lang w:eastAsia="zh-CN"/>
        </w:rPr>
        <w:t xml:space="preserve"> 找到有关国家残障数据资产的更多信息。</w:t>
      </w:r>
    </w:p>
    <w:sectPr w:rsidR="0039608A" w:rsidRPr="008A12D5" w:rsidSect="00122C2D">
      <w:headerReference w:type="default" r:id="rId18"/>
      <w:footerReference w:type="default" r:id="rId19"/>
      <w:footerReference w:type="first" r:id="rId20"/>
      <w:pgSz w:w="11906" w:h="16838"/>
      <w:pgMar w:top="522" w:right="1304" w:bottom="1440" w:left="136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1877B" w14:textId="77777777" w:rsidR="0060558B" w:rsidRDefault="0060558B">
      <w:pPr>
        <w:spacing w:before="0" w:after="0" w:line="240" w:lineRule="auto"/>
      </w:pPr>
      <w:r>
        <w:separator/>
      </w:r>
    </w:p>
  </w:endnote>
  <w:endnote w:type="continuationSeparator" w:id="0">
    <w:p w14:paraId="5FCBBC7B" w14:textId="77777777" w:rsidR="0060558B" w:rsidRDefault="006055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5B82881A-A07E-49AD-BA03-D0C33977CB8B}"/>
  </w:font>
  <w:font w:name="Times New Roman">
    <w:panose1 w:val="02020603050405020304"/>
    <w:charset w:val="00"/>
    <w:family w:val="roman"/>
    <w:pitch w:val="variable"/>
    <w:sig w:usb0="E0002EFF" w:usb1="C000785B" w:usb2="00000009" w:usb3="00000000" w:csb0="000001FF" w:csb1="00000000"/>
    <w:embedRegular r:id="rId2" w:fontKey="{F6BABDBD-E76E-4C3F-8D21-E5FE2E424D9B}"/>
    <w:embedBold r:id="rId3" w:fontKey="{EF56C019-058E-454E-ABA8-DE6E8645D316}"/>
    <w:embedItalic r:id="rId4" w:fontKey="{1964A151-8D6D-4EE8-B906-8DDDE0E08E1A}"/>
    <w:embedBoldItalic r:id="rId5" w:fontKey="{E2A23DC0-4AAA-41A7-B343-C2D29E14918F}"/>
  </w:font>
  <w:font w:name="Courier New">
    <w:panose1 w:val="02070309020205020404"/>
    <w:charset w:val="00"/>
    <w:family w:val="modern"/>
    <w:pitch w:val="fixed"/>
    <w:sig w:usb0="E0002EFF" w:usb1="C0007843" w:usb2="00000009" w:usb3="00000000" w:csb0="000001FF" w:csb1="00000000"/>
    <w:embedRegular r:id="rId6" w:fontKey="{798FDE7B-9022-4A7E-A068-EF8970CCDE45}"/>
  </w:font>
  <w:font w:name="Wingdings">
    <w:panose1 w:val="05000000000000000000"/>
    <w:charset w:val="02"/>
    <w:family w:val="auto"/>
    <w:pitch w:val="variable"/>
    <w:sig w:usb0="00000000" w:usb1="10000000" w:usb2="00000000" w:usb3="00000000" w:csb0="80000000" w:csb1="00000000"/>
    <w:embedRegular r:id="rId7" w:fontKey="{DE99C402-36FF-4075-B20E-A67E0541004F}"/>
  </w:font>
  <w:font w:name="Montserrat">
    <w:charset w:val="00"/>
    <w:family w:val="auto"/>
    <w:pitch w:val="variable"/>
    <w:sig w:usb0="2000020F" w:usb1="00000003" w:usb2="00000000" w:usb3="00000000" w:csb0="00000197" w:csb1="00000000"/>
    <w:embedRegular r:id="rId8" w:fontKey="{754E654D-5D38-4613-BC9B-D7D197F3E183}"/>
    <w:embedBold r:id="rId9" w:fontKey="{1ABF49A4-F0D3-4F19-9010-AA4E1CC55C4A}"/>
    <w:embedItalic r:id="rId10" w:fontKey="{1E9ECF07-AB1C-4515-9CFA-990EBE2B0F63}"/>
    <w:embedBoldItalic r:id="rId11" w:fontKey="{8A42062C-2CEA-4B08-B527-C49692100E22}"/>
  </w:font>
  <w:font w:name="SimSun">
    <w:altName w:val="宋体"/>
    <w:panose1 w:val="02010600030101010101"/>
    <w:charset w:val="86"/>
    <w:family w:val="auto"/>
    <w:pitch w:val="variable"/>
    <w:sig w:usb0="00000203" w:usb1="288F0000" w:usb2="00000016" w:usb3="00000000" w:csb0="00040001" w:csb1="00000000"/>
  </w:font>
  <w:font w:name="Montserrat SemiBold">
    <w:charset w:val="00"/>
    <w:family w:val="auto"/>
    <w:pitch w:val="variable"/>
    <w:sig w:usb0="2000020F" w:usb1="00000003" w:usb2="00000000" w:usb3="00000000" w:csb0="00000197" w:csb1="00000000"/>
    <w:embedRegular r:id="rId12" w:fontKey="{B9A39019-F4D0-4A48-A71D-31AB944D6044}"/>
    <w:embedItalic r:id="rId13" w:fontKey="{4DE0997A-5373-4AC4-85CA-6B278B1D01E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1E1818D3-7BF2-41B7-A894-4896B34A57DC}"/>
    <w:embedItalic r:id="rId15" w:fontKey="{BBF3FEE4-2BFF-446B-828A-2C6B47AFC656}"/>
    <w:embedBoldItalic r:id="rId16" w:fontKey="{BABDFC60-D8DA-4BCB-8086-CE14FDC97B34}"/>
  </w:font>
  <w:font w:name="Microsoft YaHei">
    <w:panose1 w:val="020B0503020204020204"/>
    <w:charset w:val="86"/>
    <w:family w:val="swiss"/>
    <w:pitch w:val="variable"/>
    <w:sig w:usb0="80000287" w:usb1="2ACF3C50" w:usb2="00000016" w:usb3="00000000" w:csb0="0004001F" w:csb1="00000000"/>
    <w:embedRegular r:id="rId17" w:subsetted="1" w:fontKey="{3B31A5C8-6AA7-4EA6-8066-1C8292253400}"/>
    <w:embedBold r:id="rId18" w:subsetted="1" w:fontKey="{9DA78513-0389-41B3-BDCE-D281647BA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373E" w14:textId="156A9D45" w:rsidR="00F73BF3" w:rsidRPr="00AC384C" w:rsidRDefault="00000000" w:rsidP="000412F8">
    <w:pPr>
      <w:pStyle w:val="Footer"/>
      <w:rPr>
        <w:rFonts w:ascii="Microsoft YaHei" w:eastAsia="Microsoft YaHei" w:hAnsi="Microsoft YaHei"/>
        <w:sz w:val="20"/>
        <w:szCs w:val="20"/>
        <w:lang w:eastAsia="zh-CN"/>
      </w:rPr>
    </w:pPr>
    <w:r w:rsidRPr="00AC384C">
      <w:rPr>
        <w:rFonts w:ascii="Microsoft YaHei" w:eastAsia="Microsoft YaHei" w:hAnsi="Microsoft YaHei"/>
        <w:noProof/>
        <w:sz w:val="20"/>
        <w:szCs w:val="20"/>
      </w:rPr>
      <mc:AlternateContent>
        <mc:Choice Requires="wps">
          <w:drawing>
            <wp:anchor distT="0" distB="0" distL="114300" distR="114300" simplePos="0" relativeHeight="251664384" behindDoc="0" locked="0" layoutInCell="1" allowOverlap="1" wp14:anchorId="05076AC5" wp14:editId="0897B1AE">
              <wp:simplePos x="0" y="0"/>
              <wp:positionH relativeFrom="page">
                <wp:posOffset>3028208</wp:posOffset>
              </wp:positionH>
              <wp:positionV relativeFrom="page">
                <wp:posOffset>10177153</wp:posOffset>
              </wp:positionV>
              <wp:extent cx="1511300" cy="316865"/>
              <wp:effectExtent l="0" t="0" r="0" b="6985"/>
              <wp:wrapNone/>
              <wp:docPr id="170361176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F4C4CFB"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05076AC5" id="_x0000_t202" coordsize="21600,21600" o:spt="202" path="m,l,21600r21600,l21600,xe">
              <v:stroke joinstyle="miter"/>
              <v:path gradientshapeok="t" o:connecttype="rect"/>
            </v:shapetype>
            <v:shape id="_x0000_s1028" type="#_x0000_t202" alt="&quot;&quot;" style="position:absolute;margin-left:238.45pt;margin-top:801.35pt;width:119pt;height:24.9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" filled="f" stroked="f" strokeweight=".5pt">
              <v:textbox>
                <w:txbxContent>
                  <w:p w14:paraId="6F4C4CFB" w14:textId="77777777" w:rsidR="00E23BEC" w:rsidRDefault="00E23BEC" w:rsidP="00B40F3A"/>
                </w:txbxContent>
              </v:textbox>
              <w10:wrap anchorx="page" anchory="page"/>
            </v:shape>
          </w:pict>
        </mc:Fallback>
      </mc:AlternateContent>
    </w:r>
    <w:r w:rsidR="00611DDE" w:rsidRPr="00AC384C">
      <w:rPr>
        <w:rFonts w:ascii="Microsoft YaHei" w:eastAsia="Microsoft YaHei" w:hAnsi="Microsoft YaHei"/>
        <w:noProof/>
        <w:sz w:val="20"/>
        <w:szCs w:val="20"/>
      </w:rPr>
      <w:drawing>
        <wp:anchor distT="0" distB="0" distL="114300" distR="114300" simplePos="0" relativeHeight="251659264" behindDoc="0" locked="0" layoutInCell="1" allowOverlap="1" wp14:anchorId="3E8816D6" wp14:editId="05E0D32E">
          <wp:simplePos x="0" y="0"/>
          <wp:positionH relativeFrom="page">
            <wp:posOffset>-155575</wp:posOffset>
          </wp:positionH>
          <wp:positionV relativeFrom="page">
            <wp:posOffset>10507980</wp:posOffset>
          </wp:positionV>
          <wp:extent cx="7807960" cy="185420"/>
          <wp:effectExtent l="0" t="0" r="2540" b="5080"/>
          <wp:wrapNone/>
          <wp:docPr id="163469150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475411"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AC384C" w:rsidRPr="00AC384C">
      <w:rPr>
        <w:rFonts w:ascii="Microsoft YaHei" w:eastAsia="Microsoft YaHei" w:hAnsi="Microsoft YaHei"/>
        <w:sz w:val="20"/>
        <w:szCs w:val="20"/>
        <w:lang w:eastAsia="zh-CN"/>
      </w:rPr>
      <w:t>Chinese (Simplified) | 简体中文</w:t>
    </w:r>
    <w:r w:rsidR="00EA397C" w:rsidRPr="00AC384C">
      <w:rPr>
        <w:rFonts w:ascii="Microsoft YaHei" w:eastAsia="Microsoft YaHei" w:hAnsi="Microsoft YaHei"/>
        <w:sz w:val="20"/>
        <w:szCs w:val="20"/>
        <w:lang w:eastAsia="zh-CN"/>
      </w:rPr>
      <w:tab/>
    </w:r>
    <w:r w:rsidR="00E16768" w:rsidRPr="00AC384C">
      <w:rPr>
        <w:rFonts w:ascii="Microsoft YaHei" w:eastAsia="Microsoft YaHei" w:hAnsi="Microsoft YaHei" w:cs="SimSun"/>
        <w:sz w:val="20"/>
        <w:szCs w:val="20"/>
        <w:lang w:eastAsia="zh-CN"/>
      </w:rPr>
      <w:tab/>
    </w:r>
    <w:r w:rsidR="00E16768" w:rsidRPr="00AC384C">
      <w:rPr>
        <w:rFonts w:ascii="Microsoft YaHei" w:eastAsia="Microsoft YaHei" w:hAnsi="Microsoft YaHei"/>
        <w:sz w:val="20"/>
        <w:szCs w:val="20"/>
      </w:rPr>
      <w:fldChar w:fldCharType="begin"/>
    </w:r>
    <w:r w:rsidR="00E16768" w:rsidRPr="00AC384C">
      <w:rPr>
        <w:rFonts w:ascii="Microsoft YaHei" w:eastAsia="Microsoft YaHei" w:hAnsi="Microsoft YaHei" w:cs="SimSun"/>
        <w:sz w:val="20"/>
        <w:szCs w:val="20"/>
        <w:lang w:eastAsia="zh-CN"/>
      </w:rPr>
      <w:instrText xml:space="preserve"> PAGE   \* MERGEFORMAT </w:instrText>
    </w:r>
    <w:r w:rsidR="00E16768" w:rsidRPr="00AC384C">
      <w:rPr>
        <w:rFonts w:ascii="Microsoft YaHei" w:eastAsia="Microsoft YaHei" w:hAnsi="Microsoft YaHei"/>
        <w:sz w:val="20"/>
        <w:szCs w:val="20"/>
      </w:rPr>
      <w:fldChar w:fldCharType="separate"/>
    </w:r>
    <w:r w:rsidR="00E16768" w:rsidRPr="00AC384C">
      <w:rPr>
        <w:rFonts w:ascii="Microsoft YaHei" w:eastAsia="Microsoft YaHei" w:hAnsi="Microsoft YaHei" w:cs="SimSun"/>
        <w:sz w:val="20"/>
        <w:szCs w:val="20"/>
        <w:lang w:eastAsia="zh-CN"/>
      </w:rPr>
      <w:t>2</w:t>
    </w:r>
    <w:r w:rsidR="00E16768" w:rsidRPr="00AC384C">
      <w:rPr>
        <w:rFonts w:ascii="Microsoft YaHei" w:eastAsia="Microsoft YaHei" w:hAnsi="Microsoft YaHei"/>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0790" w14:textId="612689CD" w:rsidR="00F73BF3" w:rsidRPr="00AC384C" w:rsidRDefault="00000000" w:rsidP="000412F8">
    <w:pPr>
      <w:pStyle w:val="Footer"/>
      <w:rPr>
        <w:rFonts w:ascii="Microsoft YaHei" w:eastAsia="Microsoft YaHei" w:hAnsi="Microsoft YaHei"/>
        <w:sz w:val="20"/>
        <w:szCs w:val="20"/>
        <w:lang w:eastAsia="zh-CN"/>
      </w:rPr>
    </w:pPr>
    <w:r w:rsidRPr="00AC384C">
      <w:rPr>
        <w:rFonts w:ascii="Microsoft YaHei" w:eastAsia="Microsoft YaHei" w:hAnsi="Microsoft YaHei"/>
        <w:noProof/>
        <w:sz w:val="20"/>
        <w:szCs w:val="20"/>
      </w:rPr>
      <w:drawing>
        <wp:anchor distT="0" distB="0" distL="114300" distR="114300" simplePos="0" relativeHeight="251658240" behindDoc="0" locked="0" layoutInCell="1" allowOverlap="1" wp14:anchorId="1D125179" wp14:editId="62CC468D">
          <wp:simplePos x="0" y="0"/>
          <wp:positionH relativeFrom="margin">
            <wp:posOffset>-1023620</wp:posOffset>
          </wp:positionH>
          <wp:positionV relativeFrom="page">
            <wp:align>bottom</wp:align>
          </wp:positionV>
          <wp:extent cx="7807960" cy="185420"/>
          <wp:effectExtent l="0" t="0" r="2540" b="5080"/>
          <wp:wrapNone/>
          <wp:docPr id="147021706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32176"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flipV="1">
                    <a:off x="0" y="0"/>
                    <a:ext cx="7807960" cy="185420"/>
                  </a:xfrm>
                  <a:prstGeom prst="rect">
                    <a:avLst/>
                  </a:prstGeom>
                </pic:spPr>
              </pic:pic>
            </a:graphicData>
          </a:graphic>
          <wp14:sizeRelH relativeFrom="margin">
            <wp14:pctWidth>0</wp14:pctWidth>
          </wp14:sizeRelH>
          <wp14:sizeRelV relativeFrom="margin">
            <wp14:pctHeight>0</wp14:pctHeight>
          </wp14:sizeRelV>
        </wp:anchor>
      </w:drawing>
    </w:r>
    <w:r w:rsidR="00E23BEC" w:rsidRPr="00AC384C">
      <w:rPr>
        <w:rFonts w:ascii="Microsoft YaHei" w:eastAsia="Microsoft YaHei" w:hAnsi="Microsoft YaHei"/>
        <w:noProof/>
        <w:sz w:val="20"/>
        <w:szCs w:val="20"/>
      </w:rPr>
      <mc:AlternateContent>
        <mc:Choice Requires="wps">
          <w:drawing>
            <wp:anchor distT="0" distB="0" distL="114300" distR="114300" simplePos="0" relativeHeight="251662336" behindDoc="0" locked="0" layoutInCell="1" allowOverlap="1" wp14:anchorId="51BB86E2" wp14:editId="22326904">
              <wp:simplePos x="0" y="0"/>
              <wp:positionH relativeFrom="page">
                <wp:posOffset>3028208</wp:posOffset>
              </wp:positionH>
              <wp:positionV relativeFrom="page">
                <wp:posOffset>10177153</wp:posOffset>
              </wp:positionV>
              <wp:extent cx="1511300" cy="316865"/>
              <wp:effectExtent l="0" t="0" r="0" b="6985"/>
              <wp:wrapNone/>
              <wp:docPr id="151711324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9468E81" w14:textId="77777777" w:rsidR="00E23BEC" w:rsidRDefault="00E23BE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51BB86E2" id="_x0000_t202" coordsize="21600,21600" o:spt="202" path="m,l,21600r21600,l21600,xe">
              <v:stroke joinstyle="miter"/>
              <v:path gradientshapeok="t" o:connecttype="rect"/>
            </v:shapetype>
            <v:shape id="_x0000_s1029" type="#_x0000_t202" alt="&quot;&quot;" style="position:absolute;margin-left:238.45pt;margin-top:801.35pt;width:119pt;height:24.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" filled="f" stroked="f" strokeweight=".5pt">
              <v:textbox>
                <w:txbxContent>
                  <w:p w14:paraId="69468E81" w14:textId="77777777" w:rsidR="00E23BEC" w:rsidRDefault="00E23BEC" w:rsidP="00B40F3A"/>
                </w:txbxContent>
              </v:textbox>
              <w10:wrap anchorx="page" anchory="page"/>
            </v:shape>
          </w:pict>
        </mc:Fallback>
      </mc:AlternateContent>
    </w:r>
    <w:r w:rsidR="00AC384C" w:rsidRPr="00AC384C">
      <w:rPr>
        <w:rFonts w:ascii="Microsoft YaHei" w:eastAsia="Microsoft YaHei" w:hAnsi="Microsoft YaHei" w:cs="SimSun" w:hint="eastAsia"/>
        <w:sz w:val="20"/>
        <w:szCs w:val="20"/>
        <w:lang w:eastAsia="zh-CN"/>
      </w:rPr>
      <w:t>Chinese (Simplified) | 简体中文</w:t>
    </w:r>
    <w:r w:rsidR="00EA397C" w:rsidRPr="00AC384C">
      <w:rPr>
        <w:rFonts w:ascii="Microsoft YaHei" w:eastAsia="Microsoft YaHei" w:hAnsi="Microsoft YaHei"/>
        <w:sz w:val="20"/>
        <w:szCs w:val="20"/>
        <w:lang w:eastAsia="zh-CN"/>
      </w:rPr>
      <w:tab/>
    </w:r>
    <w:r w:rsidR="00AF00AB" w:rsidRPr="00AC384C">
      <w:rPr>
        <w:rFonts w:ascii="Microsoft YaHei" w:eastAsia="Microsoft YaHei" w:hAnsi="Microsoft YaHei" w:cs="SimSun"/>
        <w:sz w:val="20"/>
        <w:szCs w:val="20"/>
        <w:lang w:eastAsia="zh-CN"/>
      </w:rPr>
      <w:tab/>
    </w:r>
    <w:r w:rsidR="00AF00AB" w:rsidRPr="00AC384C">
      <w:rPr>
        <w:rFonts w:ascii="Microsoft YaHei" w:eastAsia="Microsoft YaHei" w:hAnsi="Microsoft YaHei"/>
        <w:sz w:val="20"/>
        <w:szCs w:val="20"/>
      </w:rPr>
      <w:fldChar w:fldCharType="begin"/>
    </w:r>
    <w:r w:rsidR="00AF00AB" w:rsidRPr="00AC384C">
      <w:rPr>
        <w:rFonts w:ascii="Microsoft YaHei" w:eastAsia="Microsoft YaHei" w:hAnsi="Microsoft YaHei" w:cs="SimSun"/>
        <w:sz w:val="20"/>
        <w:szCs w:val="20"/>
        <w:lang w:eastAsia="zh-CN"/>
      </w:rPr>
      <w:instrText xml:space="preserve"> PAGE   \* MERGEFORMAT </w:instrText>
    </w:r>
    <w:r w:rsidR="00AF00AB" w:rsidRPr="00AC384C">
      <w:rPr>
        <w:rFonts w:ascii="Microsoft YaHei" w:eastAsia="Microsoft YaHei" w:hAnsi="Microsoft YaHei"/>
        <w:sz w:val="20"/>
        <w:szCs w:val="20"/>
      </w:rPr>
      <w:fldChar w:fldCharType="separate"/>
    </w:r>
    <w:r w:rsidR="00AF00AB" w:rsidRPr="00AC384C">
      <w:rPr>
        <w:rFonts w:ascii="Microsoft YaHei" w:eastAsia="Microsoft YaHei" w:hAnsi="Microsoft YaHei" w:cs="SimSun"/>
        <w:sz w:val="20"/>
        <w:szCs w:val="20"/>
        <w:lang w:eastAsia="zh-CN"/>
      </w:rPr>
      <w:t>1</w:t>
    </w:r>
    <w:r w:rsidR="00AF00AB" w:rsidRPr="00AC384C">
      <w:rPr>
        <w:rFonts w:ascii="Microsoft YaHei" w:eastAsia="Microsoft YaHei" w:hAnsi="Microsoft YaHe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D554B" w14:textId="77777777" w:rsidR="0060558B" w:rsidRDefault="0060558B">
      <w:pPr>
        <w:spacing w:before="0" w:after="0" w:line="240" w:lineRule="auto"/>
      </w:pPr>
      <w:r>
        <w:separator/>
      </w:r>
    </w:p>
  </w:footnote>
  <w:footnote w:type="continuationSeparator" w:id="0">
    <w:p w14:paraId="6E8A74F1" w14:textId="77777777" w:rsidR="0060558B" w:rsidRDefault="006055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235D" w14:textId="77777777" w:rsidR="001255B8" w:rsidRDefault="00000000" w:rsidP="00266278">
    <w:pPr>
      <w:pStyle w:val="Header"/>
      <w:jc w:val="right"/>
    </w:pPr>
    <w:r>
      <w:rPr>
        <w:noProof/>
      </w:rPr>
      <mc:AlternateContent>
        <mc:Choice Requires="wps">
          <w:drawing>
            <wp:anchor distT="0" distB="0" distL="114300" distR="114300" simplePos="0" relativeHeight="251660288" behindDoc="0" locked="0" layoutInCell="1" allowOverlap="1" wp14:anchorId="457B23C5" wp14:editId="2018045A">
              <wp:simplePos x="0" y="0"/>
              <wp:positionH relativeFrom="margin">
                <wp:posOffset>2175848</wp:posOffset>
              </wp:positionH>
              <wp:positionV relativeFrom="page">
                <wp:posOffset>225631</wp:posOffset>
              </wp:positionV>
              <wp:extent cx="1511300" cy="316865"/>
              <wp:effectExtent l="0" t="0" r="0" b="6985"/>
              <wp:wrapNone/>
              <wp:docPr id="44056551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11300" cy="316865"/>
                      </a:xfrm>
                      <a:prstGeom prst="rect">
                        <a:avLst/>
                      </a:prstGeom>
                      <a:noFill/>
                      <a:ln w="6350">
                        <a:noFill/>
                      </a:ln>
                    </wps:spPr>
                    <wps:txbx>
                      <w:txbxContent>
                        <w:p w14:paraId="6C8B8F8B" w14:textId="77777777" w:rsidR="00DE6CDC" w:rsidRDefault="00DE6CDC" w:rsidP="00B40F3A"/>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anchor>
          </w:drawing>
        </mc:Choice>
        <mc:Fallback>
          <w:pict>
            <v:shapetype w14:anchorId="457B23C5" id="_x0000_t202" coordsize="21600,21600" o:spt="202" path="m,l,21600r21600,l21600,xe">
              <v:stroke joinstyle="miter"/>
              <v:path gradientshapeok="t" o:connecttype="rect"/>
            </v:shapetype>
            <v:shape id="_x0000_s1027" type="#_x0000_t202" alt="&quot;&quot;" style="position:absolute;left:0;text-align:left;margin-left:171.35pt;margin-top:17.75pt;width:119pt;height:24.95pt;z-index:2516602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" filled="f" stroked="f" strokeweight=".5pt">
              <v:textbox>
                <w:txbxContent>
                  <w:p w14:paraId="6C8B8F8B" w14:textId="77777777" w:rsidR="00DE6CDC" w:rsidRDefault="00DE6CDC" w:rsidP="00B40F3A"/>
                </w:txbxContent>
              </v:textbox>
              <w10:wrap anchorx="margin" anchory="page"/>
            </v:shape>
          </w:pict>
        </mc:Fallback>
      </mc:AlternateContent>
    </w:r>
    <w:r w:rsidR="001255B8">
      <w:rPr>
        <w:noProof/>
      </w:rPr>
      <w:drawing>
        <wp:inline distT="0" distB="0" distL="0" distR="0" wp14:anchorId="546BA49F" wp14:editId="366E4329">
          <wp:extent cx="1872000" cy="713313"/>
          <wp:effectExtent l="0" t="0" r="0" b="0"/>
          <wp:docPr id="1556671504" name="Picture 1" descr="国家残障数据资产的徽标是一条由彩色线条和点组成的弯曲图案，象征着人与数据的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71504" name="Picture 1" descr="国家残障数据资产的徽标是一条由彩色线条和点组成的弯曲图案，象征着人与数据的连接"/>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72000" cy="713313"/>
                  </a:xfrm>
                  <a:prstGeom prst="rect">
                    <a:avLst/>
                  </a:prstGeom>
                  <a:noFill/>
                  <a:ln>
                    <a:noFill/>
                  </a:ln>
                </pic:spPr>
              </pic:pic>
            </a:graphicData>
          </a:graphic>
        </wp:inline>
      </w:drawing>
    </w:r>
  </w:p>
  <w:p w14:paraId="308291EF" w14:textId="77777777" w:rsidR="00F73BF3" w:rsidRDefault="00F73B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11401"/>
    <w:multiLevelType w:val="hybridMultilevel"/>
    <w:tmpl w:val="5F7CA974"/>
    <w:lvl w:ilvl="0" w:tplc="12D6F19A">
      <w:start w:val="1"/>
      <w:numFmt w:val="bullet"/>
      <w:lvlText w:val=""/>
      <w:lvlJc w:val="left"/>
      <w:pPr>
        <w:ind w:left="720" w:hanging="360"/>
      </w:pPr>
      <w:rPr>
        <w:rFonts w:ascii="Symbol" w:hAnsi="Symbol" w:hint="default"/>
      </w:rPr>
    </w:lvl>
    <w:lvl w:ilvl="1" w:tplc="3F3AEE7A" w:tentative="1">
      <w:start w:val="1"/>
      <w:numFmt w:val="bullet"/>
      <w:lvlText w:val="o"/>
      <w:lvlJc w:val="left"/>
      <w:pPr>
        <w:ind w:left="1440" w:hanging="360"/>
      </w:pPr>
      <w:rPr>
        <w:rFonts w:ascii="Courier New" w:hAnsi="Courier New" w:cs="Courier New" w:hint="default"/>
      </w:rPr>
    </w:lvl>
    <w:lvl w:ilvl="2" w:tplc="4C8E6108" w:tentative="1">
      <w:start w:val="1"/>
      <w:numFmt w:val="bullet"/>
      <w:lvlText w:val=""/>
      <w:lvlJc w:val="left"/>
      <w:pPr>
        <w:ind w:left="2160" w:hanging="360"/>
      </w:pPr>
      <w:rPr>
        <w:rFonts w:ascii="Wingdings" w:hAnsi="Wingdings" w:hint="default"/>
      </w:rPr>
    </w:lvl>
    <w:lvl w:ilvl="3" w:tplc="DA323E74" w:tentative="1">
      <w:start w:val="1"/>
      <w:numFmt w:val="bullet"/>
      <w:lvlText w:val=""/>
      <w:lvlJc w:val="left"/>
      <w:pPr>
        <w:ind w:left="2880" w:hanging="360"/>
      </w:pPr>
      <w:rPr>
        <w:rFonts w:ascii="Symbol" w:hAnsi="Symbol" w:hint="default"/>
      </w:rPr>
    </w:lvl>
    <w:lvl w:ilvl="4" w:tplc="730876A2" w:tentative="1">
      <w:start w:val="1"/>
      <w:numFmt w:val="bullet"/>
      <w:lvlText w:val="o"/>
      <w:lvlJc w:val="left"/>
      <w:pPr>
        <w:ind w:left="3600" w:hanging="360"/>
      </w:pPr>
      <w:rPr>
        <w:rFonts w:ascii="Courier New" w:hAnsi="Courier New" w:cs="Courier New" w:hint="default"/>
      </w:rPr>
    </w:lvl>
    <w:lvl w:ilvl="5" w:tplc="84E83EA8" w:tentative="1">
      <w:start w:val="1"/>
      <w:numFmt w:val="bullet"/>
      <w:lvlText w:val=""/>
      <w:lvlJc w:val="left"/>
      <w:pPr>
        <w:ind w:left="4320" w:hanging="360"/>
      </w:pPr>
      <w:rPr>
        <w:rFonts w:ascii="Wingdings" w:hAnsi="Wingdings" w:hint="default"/>
      </w:rPr>
    </w:lvl>
    <w:lvl w:ilvl="6" w:tplc="1FC41DE2" w:tentative="1">
      <w:start w:val="1"/>
      <w:numFmt w:val="bullet"/>
      <w:lvlText w:val=""/>
      <w:lvlJc w:val="left"/>
      <w:pPr>
        <w:ind w:left="5040" w:hanging="360"/>
      </w:pPr>
      <w:rPr>
        <w:rFonts w:ascii="Symbol" w:hAnsi="Symbol" w:hint="default"/>
      </w:rPr>
    </w:lvl>
    <w:lvl w:ilvl="7" w:tplc="BCD6E54E" w:tentative="1">
      <w:start w:val="1"/>
      <w:numFmt w:val="bullet"/>
      <w:lvlText w:val="o"/>
      <w:lvlJc w:val="left"/>
      <w:pPr>
        <w:ind w:left="5760" w:hanging="360"/>
      </w:pPr>
      <w:rPr>
        <w:rFonts w:ascii="Courier New" w:hAnsi="Courier New" w:cs="Courier New" w:hint="default"/>
      </w:rPr>
    </w:lvl>
    <w:lvl w:ilvl="8" w:tplc="756E8CD6" w:tentative="1">
      <w:start w:val="1"/>
      <w:numFmt w:val="bullet"/>
      <w:lvlText w:val=""/>
      <w:lvlJc w:val="left"/>
      <w:pPr>
        <w:ind w:left="6480" w:hanging="360"/>
      </w:pPr>
      <w:rPr>
        <w:rFonts w:ascii="Wingdings" w:hAnsi="Wingdings" w:hint="default"/>
      </w:rPr>
    </w:lvl>
  </w:abstractNum>
  <w:abstractNum w:abstractNumId="1" w15:restartNumberingAfterBreak="0">
    <w:nsid w:val="30C47CB8"/>
    <w:multiLevelType w:val="hybridMultilevel"/>
    <w:tmpl w:val="DD8026CE"/>
    <w:lvl w:ilvl="0" w:tplc="334A2D6E">
      <w:start w:val="1"/>
      <w:numFmt w:val="bullet"/>
      <w:pStyle w:val="ListParagraph"/>
      <w:lvlText w:val=""/>
      <w:lvlJc w:val="left"/>
      <w:pPr>
        <w:ind w:left="1440" w:hanging="360"/>
      </w:pPr>
      <w:rPr>
        <w:rFonts w:ascii="Symbol" w:hAnsi="Symbol" w:hint="default"/>
      </w:rPr>
    </w:lvl>
    <w:lvl w:ilvl="1" w:tplc="18D4F6D6">
      <w:start w:val="1"/>
      <w:numFmt w:val="bullet"/>
      <w:lvlText w:val="o"/>
      <w:lvlJc w:val="left"/>
      <w:pPr>
        <w:ind w:left="2160" w:hanging="360"/>
      </w:pPr>
      <w:rPr>
        <w:rFonts w:ascii="Courier New" w:hAnsi="Courier New" w:cs="Courier New" w:hint="default"/>
      </w:rPr>
    </w:lvl>
    <w:lvl w:ilvl="2" w:tplc="F3603B5E" w:tentative="1">
      <w:start w:val="1"/>
      <w:numFmt w:val="bullet"/>
      <w:lvlText w:val=""/>
      <w:lvlJc w:val="left"/>
      <w:pPr>
        <w:ind w:left="2880" w:hanging="360"/>
      </w:pPr>
      <w:rPr>
        <w:rFonts w:ascii="Wingdings" w:hAnsi="Wingdings" w:hint="default"/>
      </w:rPr>
    </w:lvl>
    <w:lvl w:ilvl="3" w:tplc="ED72EDE2" w:tentative="1">
      <w:start w:val="1"/>
      <w:numFmt w:val="bullet"/>
      <w:lvlText w:val=""/>
      <w:lvlJc w:val="left"/>
      <w:pPr>
        <w:ind w:left="3600" w:hanging="360"/>
      </w:pPr>
      <w:rPr>
        <w:rFonts w:ascii="Symbol" w:hAnsi="Symbol" w:hint="default"/>
      </w:rPr>
    </w:lvl>
    <w:lvl w:ilvl="4" w:tplc="A07C3584" w:tentative="1">
      <w:start w:val="1"/>
      <w:numFmt w:val="bullet"/>
      <w:lvlText w:val="o"/>
      <w:lvlJc w:val="left"/>
      <w:pPr>
        <w:ind w:left="4320" w:hanging="360"/>
      </w:pPr>
      <w:rPr>
        <w:rFonts w:ascii="Courier New" w:hAnsi="Courier New" w:cs="Courier New" w:hint="default"/>
      </w:rPr>
    </w:lvl>
    <w:lvl w:ilvl="5" w:tplc="97868F20" w:tentative="1">
      <w:start w:val="1"/>
      <w:numFmt w:val="bullet"/>
      <w:lvlText w:val=""/>
      <w:lvlJc w:val="left"/>
      <w:pPr>
        <w:ind w:left="5040" w:hanging="360"/>
      </w:pPr>
      <w:rPr>
        <w:rFonts w:ascii="Wingdings" w:hAnsi="Wingdings" w:hint="default"/>
      </w:rPr>
    </w:lvl>
    <w:lvl w:ilvl="6" w:tplc="5090FEEE" w:tentative="1">
      <w:start w:val="1"/>
      <w:numFmt w:val="bullet"/>
      <w:lvlText w:val=""/>
      <w:lvlJc w:val="left"/>
      <w:pPr>
        <w:ind w:left="5760" w:hanging="360"/>
      </w:pPr>
      <w:rPr>
        <w:rFonts w:ascii="Symbol" w:hAnsi="Symbol" w:hint="default"/>
      </w:rPr>
    </w:lvl>
    <w:lvl w:ilvl="7" w:tplc="A0A461B2" w:tentative="1">
      <w:start w:val="1"/>
      <w:numFmt w:val="bullet"/>
      <w:lvlText w:val="o"/>
      <w:lvlJc w:val="left"/>
      <w:pPr>
        <w:ind w:left="6480" w:hanging="360"/>
      </w:pPr>
      <w:rPr>
        <w:rFonts w:ascii="Courier New" w:hAnsi="Courier New" w:cs="Courier New" w:hint="default"/>
      </w:rPr>
    </w:lvl>
    <w:lvl w:ilvl="8" w:tplc="76E4AB50" w:tentative="1">
      <w:start w:val="1"/>
      <w:numFmt w:val="bullet"/>
      <w:lvlText w:val=""/>
      <w:lvlJc w:val="left"/>
      <w:pPr>
        <w:ind w:left="7200" w:hanging="360"/>
      </w:pPr>
      <w:rPr>
        <w:rFonts w:ascii="Wingdings" w:hAnsi="Wingdings" w:hint="default"/>
      </w:rPr>
    </w:lvl>
  </w:abstractNum>
  <w:abstractNum w:abstractNumId="2" w15:restartNumberingAfterBreak="0">
    <w:nsid w:val="39AB2439"/>
    <w:multiLevelType w:val="hybridMultilevel"/>
    <w:tmpl w:val="C27CC776"/>
    <w:lvl w:ilvl="0" w:tplc="3B5A7CB0">
      <w:start w:val="1"/>
      <w:numFmt w:val="bullet"/>
      <w:lvlText w:val=""/>
      <w:lvlJc w:val="left"/>
      <w:pPr>
        <w:ind w:left="720" w:hanging="360"/>
      </w:pPr>
      <w:rPr>
        <w:rFonts w:ascii="Symbol" w:hAnsi="Symbol" w:hint="default"/>
      </w:rPr>
    </w:lvl>
    <w:lvl w:ilvl="1" w:tplc="D3EE0EA8" w:tentative="1">
      <w:start w:val="1"/>
      <w:numFmt w:val="bullet"/>
      <w:lvlText w:val="o"/>
      <w:lvlJc w:val="left"/>
      <w:pPr>
        <w:ind w:left="1440" w:hanging="360"/>
      </w:pPr>
      <w:rPr>
        <w:rFonts w:ascii="Courier New" w:hAnsi="Courier New" w:cs="Courier New" w:hint="default"/>
      </w:rPr>
    </w:lvl>
    <w:lvl w:ilvl="2" w:tplc="9EEE9B10" w:tentative="1">
      <w:start w:val="1"/>
      <w:numFmt w:val="bullet"/>
      <w:lvlText w:val=""/>
      <w:lvlJc w:val="left"/>
      <w:pPr>
        <w:ind w:left="2160" w:hanging="360"/>
      </w:pPr>
      <w:rPr>
        <w:rFonts w:ascii="Wingdings" w:hAnsi="Wingdings" w:hint="default"/>
      </w:rPr>
    </w:lvl>
    <w:lvl w:ilvl="3" w:tplc="48A0AFA2" w:tentative="1">
      <w:start w:val="1"/>
      <w:numFmt w:val="bullet"/>
      <w:lvlText w:val=""/>
      <w:lvlJc w:val="left"/>
      <w:pPr>
        <w:ind w:left="2880" w:hanging="360"/>
      </w:pPr>
      <w:rPr>
        <w:rFonts w:ascii="Symbol" w:hAnsi="Symbol" w:hint="default"/>
      </w:rPr>
    </w:lvl>
    <w:lvl w:ilvl="4" w:tplc="596C1C1C" w:tentative="1">
      <w:start w:val="1"/>
      <w:numFmt w:val="bullet"/>
      <w:lvlText w:val="o"/>
      <w:lvlJc w:val="left"/>
      <w:pPr>
        <w:ind w:left="3600" w:hanging="360"/>
      </w:pPr>
      <w:rPr>
        <w:rFonts w:ascii="Courier New" w:hAnsi="Courier New" w:cs="Courier New" w:hint="default"/>
      </w:rPr>
    </w:lvl>
    <w:lvl w:ilvl="5" w:tplc="BCCECA02" w:tentative="1">
      <w:start w:val="1"/>
      <w:numFmt w:val="bullet"/>
      <w:lvlText w:val=""/>
      <w:lvlJc w:val="left"/>
      <w:pPr>
        <w:ind w:left="4320" w:hanging="360"/>
      </w:pPr>
      <w:rPr>
        <w:rFonts w:ascii="Wingdings" w:hAnsi="Wingdings" w:hint="default"/>
      </w:rPr>
    </w:lvl>
    <w:lvl w:ilvl="6" w:tplc="2AAEA880" w:tentative="1">
      <w:start w:val="1"/>
      <w:numFmt w:val="bullet"/>
      <w:lvlText w:val=""/>
      <w:lvlJc w:val="left"/>
      <w:pPr>
        <w:ind w:left="5040" w:hanging="360"/>
      </w:pPr>
      <w:rPr>
        <w:rFonts w:ascii="Symbol" w:hAnsi="Symbol" w:hint="default"/>
      </w:rPr>
    </w:lvl>
    <w:lvl w:ilvl="7" w:tplc="A2D8C0F8" w:tentative="1">
      <w:start w:val="1"/>
      <w:numFmt w:val="bullet"/>
      <w:lvlText w:val="o"/>
      <w:lvlJc w:val="left"/>
      <w:pPr>
        <w:ind w:left="5760" w:hanging="360"/>
      </w:pPr>
      <w:rPr>
        <w:rFonts w:ascii="Courier New" w:hAnsi="Courier New" w:cs="Courier New" w:hint="default"/>
      </w:rPr>
    </w:lvl>
    <w:lvl w:ilvl="8" w:tplc="5D7840A6" w:tentative="1">
      <w:start w:val="1"/>
      <w:numFmt w:val="bullet"/>
      <w:lvlText w:val=""/>
      <w:lvlJc w:val="left"/>
      <w:pPr>
        <w:ind w:left="6480" w:hanging="360"/>
      </w:pPr>
      <w:rPr>
        <w:rFonts w:ascii="Wingdings" w:hAnsi="Wingdings" w:hint="default"/>
      </w:rPr>
    </w:lvl>
  </w:abstractNum>
  <w:abstractNum w:abstractNumId="3" w15:restartNumberingAfterBreak="0">
    <w:nsid w:val="4D3654AD"/>
    <w:multiLevelType w:val="hybridMultilevel"/>
    <w:tmpl w:val="722C93DE"/>
    <w:lvl w:ilvl="0" w:tplc="62DE39C6">
      <w:start w:val="1"/>
      <w:numFmt w:val="bullet"/>
      <w:lvlText w:val=""/>
      <w:lvlJc w:val="left"/>
      <w:pPr>
        <w:ind w:left="720" w:hanging="360"/>
      </w:pPr>
      <w:rPr>
        <w:rFonts w:ascii="Symbol" w:hAnsi="Symbol" w:hint="default"/>
      </w:rPr>
    </w:lvl>
    <w:lvl w:ilvl="1" w:tplc="E0ACB9BE">
      <w:start w:val="1"/>
      <w:numFmt w:val="bullet"/>
      <w:lvlText w:val="o"/>
      <w:lvlJc w:val="left"/>
      <w:pPr>
        <w:ind w:left="1440" w:hanging="360"/>
      </w:pPr>
      <w:rPr>
        <w:rFonts w:ascii="Courier New" w:hAnsi="Courier New" w:cs="Courier New" w:hint="default"/>
      </w:rPr>
    </w:lvl>
    <w:lvl w:ilvl="2" w:tplc="63808064" w:tentative="1">
      <w:start w:val="1"/>
      <w:numFmt w:val="bullet"/>
      <w:lvlText w:val=""/>
      <w:lvlJc w:val="left"/>
      <w:pPr>
        <w:ind w:left="2160" w:hanging="360"/>
      </w:pPr>
      <w:rPr>
        <w:rFonts w:ascii="Wingdings" w:hAnsi="Wingdings" w:hint="default"/>
      </w:rPr>
    </w:lvl>
    <w:lvl w:ilvl="3" w:tplc="0B3C5B6A" w:tentative="1">
      <w:start w:val="1"/>
      <w:numFmt w:val="bullet"/>
      <w:lvlText w:val=""/>
      <w:lvlJc w:val="left"/>
      <w:pPr>
        <w:ind w:left="2880" w:hanging="360"/>
      </w:pPr>
      <w:rPr>
        <w:rFonts w:ascii="Symbol" w:hAnsi="Symbol" w:hint="default"/>
      </w:rPr>
    </w:lvl>
    <w:lvl w:ilvl="4" w:tplc="79204E5C" w:tentative="1">
      <w:start w:val="1"/>
      <w:numFmt w:val="bullet"/>
      <w:lvlText w:val="o"/>
      <w:lvlJc w:val="left"/>
      <w:pPr>
        <w:ind w:left="3600" w:hanging="360"/>
      </w:pPr>
      <w:rPr>
        <w:rFonts w:ascii="Courier New" w:hAnsi="Courier New" w:cs="Courier New" w:hint="default"/>
      </w:rPr>
    </w:lvl>
    <w:lvl w:ilvl="5" w:tplc="AA645B2A" w:tentative="1">
      <w:start w:val="1"/>
      <w:numFmt w:val="bullet"/>
      <w:lvlText w:val=""/>
      <w:lvlJc w:val="left"/>
      <w:pPr>
        <w:ind w:left="4320" w:hanging="360"/>
      </w:pPr>
      <w:rPr>
        <w:rFonts w:ascii="Wingdings" w:hAnsi="Wingdings" w:hint="default"/>
      </w:rPr>
    </w:lvl>
    <w:lvl w:ilvl="6" w:tplc="E206C14E" w:tentative="1">
      <w:start w:val="1"/>
      <w:numFmt w:val="bullet"/>
      <w:lvlText w:val=""/>
      <w:lvlJc w:val="left"/>
      <w:pPr>
        <w:ind w:left="5040" w:hanging="360"/>
      </w:pPr>
      <w:rPr>
        <w:rFonts w:ascii="Symbol" w:hAnsi="Symbol" w:hint="default"/>
      </w:rPr>
    </w:lvl>
    <w:lvl w:ilvl="7" w:tplc="828001D4" w:tentative="1">
      <w:start w:val="1"/>
      <w:numFmt w:val="bullet"/>
      <w:lvlText w:val="o"/>
      <w:lvlJc w:val="left"/>
      <w:pPr>
        <w:ind w:left="5760" w:hanging="360"/>
      </w:pPr>
      <w:rPr>
        <w:rFonts w:ascii="Courier New" w:hAnsi="Courier New" w:cs="Courier New" w:hint="default"/>
      </w:rPr>
    </w:lvl>
    <w:lvl w:ilvl="8" w:tplc="6E94C2A8" w:tentative="1">
      <w:start w:val="1"/>
      <w:numFmt w:val="bullet"/>
      <w:lvlText w:val=""/>
      <w:lvlJc w:val="left"/>
      <w:pPr>
        <w:ind w:left="6480" w:hanging="360"/>
      </w:pPr>
      <w:rPr>
        <w:rFonts w:ascii="Wingdings" w:hAnsi="Wingdings" w:hint="default"/>
      </w:rPr>
    </w:lvl>
  </w:abstractNum>
  <w:abstractNum w:abstractNumId="4" w15:restartNumberingAfterBreak="0">
    <w:nsid w:val="5E3A2D0B"/>
    <w:multiLevelType w:val="hybridMultilevel"/>
    <w:tmpl w:val="86365046"/>
    <w:lvl w:ilvl="0" w:tplc="2F901F02">
      <w:start w:val="1"/>
      <w:numFmt w:val="bullet"/>
      <w:lvlText w:val=""/>
      <w:lvlJc w:val="left"/>
      <w:pPr>
        <w:ind w:left="720" w:hanging="360"/>
      </w:pPr>
      <w:rPr>
        <w:rFonts w:ascii="Symbol" w:hAnsi="Symbol" w:hint="default"/>
      </w:rPr>
    </w:lvl>
    <w:lvl w:ilvl="1" w:tplc="D50CC83E">
      <w:start w:val="1"/>
      <w:numFmt w:val="bullet"/>
      <w:lvlText w:val="o"/>
      <w:lvlJc w:val="left"/>
      <w:pPr>
        <w:ind w:left="1440" w:hanging="360"/>
      </w:pPr>
      <w:rPr>
        <w:rFonts w:ascii="Courier New" w:hAnsi="Courier New" w:cs="Courier New" w:hint="default"/>
      </w:rPr>
    </w:lvl>
    <w:lvl w:ilvl="2" w:tplc="871E2B36">
      <w:start w:val="1"/>
      <w:numFmt w:val="bullet"/>
      <w:lvlText w:val=""/>
      <w:lvlJc w:val="left"/>
      <w:pPr>
        <w:ind w:left="2160" w:hanging="360"/>
      </w:pPr>
      <w:rPr>
        <w:rFonts w:ascii="Wingdings" w:hAnsi="Wingdings" w:hint="default"/>
      </w:rPr>
    </w:lvl>
    <w:lvl w:ilvl="3" w:tplc="45EA9360" w:tentative="1">
      <w:start w:val="1"/>
      <w:numFmt w:val="bullet"/>
      <w:lvlText w:val=""/>
      <w:lvlJc w:val="left"/>
      <w:pPr>
        <w:ind w:left="2880" w:hanging="360"/>
      </w:pPr>
      <w:rPr>
        <w:rFonts w:ascii="Symbol" w:hAnsi="Symbol" w:hint="default"/>
      </w:rPr>
    </w:lvl>
    <w:lvl w:ilvl="4" w:tplc="5D447210" w:tentative="1">
      <w:start w:val="1"/>
      <w:numFmt w:val="bullet"/>
      <w:lvlText w:val="o"/>
      <w:lvlJc w:val="left"/>
      <w:pPr>
        <w:ind w:left="3600" w:hanging="360"/>
      </w:pPr>
      <w:rPr>
        <w:rFonts w:ascii="Courier New" w:hAnsi="Courier New" w:cs="Courier New" w:hint="default"/>
      </w:rPr>
    </w:lvl>
    <w:lvl w:ilvl="5" w:tplc="7056F3BA" w:tentative="1">
      <w:start w:val="1"/>
      <w:numFmt w:val="bullet"/>
      <w:lvlText w:val=""/>
      <w:lvlJc w:val="left"/>
      <w:pPr>
        <w:ind w:left="4320" w:hanging="360"/>
      </w:pPr>
      <w:rPr>
        <w:rFonts w:ascii="Wingdings" w:hAnsi="Wingdings" w:hint="default"/>
      </w:rPr>
    </w:lvl>
    <w:lvl w:ilvl="6" w:tplc="BE927448" w:tentative="1">
      <w:start w:val="1"/>
      <w:numFmt w:val="bullet"/>
      <w:lvlText w:val=""/>
      <w:lvlJc w:val="left"/>
      <w:pPr>
        <w:ind w:left="5040" w:hanging="360"/>
      </w:pPr>
      <w:rPr>
        <w:rFonts w:ascii="Symbol" w:hAnsi="Symbol" w:hint="default"/>
      </w:rPr>
    </w:lvl>
    <w:lvl w:ilvl="7" w:tplc="77208934" w:tentative="1">
      <w:start w:val="1"/>
      <w:numFmt w:val="bullet"/>
      <w:lvlText w:val="o"/>
      <w:lvlJc w:val="left"/>
      <w:pPr>
        <w:ind w:left="5760" w:hanging="360"/>
      </w:pPr>
      <w:rPr>
        <w:rFonts w:ascii="Courier New" w:hAnsi="Courier New" w:cs="Courier New" w:hint="default"/>
      </w:rPr>
    </w:lvl>
    <w:lvl w:ilvl="8" w:tplc="09E6F7CC" w:tentative="1">
      <w:start w:val="1"/>
      <w:numFmt w:val="bullet"/>
      <w:lvlText w:val=""/>
      <w:lvlJc w:val="left"/>
      <w:pPr>
        <w:ind w:left="6480" w:hanging="360"/>
      </w:pPr>
      <w:rPr>
        <w:rFonts w:ascii="Wingdings" w:hAnsi="Wingdings" w:hint="default"/>
      </w:rPr>
    </w:lvl>
  </w:abstractNum>
  <w:num w:numId="1" w16cid:durableId="1520705166">
    <w:abstractNumId w:val="4"/>
  </w:num>
  <w:num w:numId="2" w16cid:durableId="1663315770">
    <w:abstractNumId w:val="1"/>
  </w:num>
  <w:num w:numId="3" w16cid:durableId="1388065034">
    <w:abstractNumId w:val="3"/>
  </w:num>
  <w:num w:numId="4" w16cid:durableId="324671467">
    <w:abstractNumId w:val="0"/>
  </w:num>
  <w:num w:numId="5" w16cid:durableId="11275527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7BF"/>
    <w:rsid w:val="00005633"/>
    <w:rsid w:val="000066FB"/>
    <w:rsid w:val="00011C93"/>
    <w:rsid w:val="000162B1"/>
    <w:rsid w:val="00017FFB"/>
    <w:rsid w:val="000304DB"/>
    <w:rsid w:val="00035178"/>
    <w:rsid w:val="000412F8"/>
    <w:rsid w:val="00047980"/>
    <w:rsid w:val="00050BEA"/>
    <w:rsid w:val="00060AD1"/>
    <w:rsid w:val="00060C95"/>
    <w:rsid w:val="00061697"/>
    <w:rsid w:val="00067F08"/>
    <w:rsid w:val="0008348E"/>
    <w:rsid w:val="000F2DBF"/>
    <w:rsid w:val="000F39A4"/>
    <w:rsid w:val="001135C4"/>
    <w:rsid w:val="00122C2D"/>
    <w:rsid w:val="001255B8"/>
    <w:rsid w:val="0013769E"/>
    <w:rsid w:val="001411C5"/>
    <w:rsid w:val="001429E3"/>
    <w:rsid w:val="001509DA"/>
    <w:rsid w:val="00151726"/>
    <w:rsid w:val="0015658D"/>
    <w:rsid w:val="00156716"/>
    <w:rsid w:val="0015686F"/>
    <w:rsid w:val="001631C3"/>
    <w:rsid w:val="001639E6"/>
    <w:rsid w:val="00172E51"/>
    <w:rsid w:val="001811AA"/>
    <w:rsid w:val="0019467B"/>
    <w:rsid w:val="001B34C8"/>
    <w:rsid w:val="001E630D"/>
    <w:rsid w:val="001F075D"/>
    <w:rsid w:val="00211310"/>
    <w:rsid w:val="002279B8"/>
    <w:rsid w:val="00236980"/>
    <w:rsid w:val="00266278"/>
    <w:rsid w:val="00280D30"/>
    <w:rsid w:val="00284DC9"/>
    <w:rsid w:val="0028505F"/>
    <w:rsid w:val="0029452B"/>
    <w:rsid w:val="002A3886"/>
    <w:rsid w:val="002B032C"/>
    <w:rsid w:val="002C262E"/>
    <w:rsid w:val="002E451A"/>
    <w:rsid w:val="002E6945"/>
    <w:rsid w:val="003076D3"/>
    <w:rsid w:val="00311253"/>
    <w:rsid w:val="00320B63"/>
    <w:rsid w:val="00333401"/>
    <w:rsid w:val="00335E94"/>
    <w:rsid w:val="00337FC2"/>
    <w:rsid w:val="00350F7A"/>
    <w:rsid w:val="00364914"/>
    <w:rsid w:val="003703D6"/>
    <w:rsid w:val="003721C8"/>
    <w:rsid w:val="0039608A"/>
    <w:rsid w:val="003A295C"/>
    <w:rsid w:val="003A61FC"/>
    <w:rsid w:val="003B2BB8"/>
    <w:rsid w:val="003C72B9"/>
    <w:rsid w:val="003D34FF"/>
    <w:rsid w:val="003D76E2"/>
    <w:rsid w:val="004009B4"/>
    <w:rsid w:val="00400B4C"/>
    <w:rsid w:val="00407809"/>
    <w:rsid w:val="004477E7"/>
    <w:rsid w:val="004714BC"/>
    <w:rsid w:val="00472B9B"/>
    <w:rsid w:val="00474F83"/>
    <w:rsid w:val="00495885"/>
    <w:rsid w:val="004B54CA"/>
    <w:rsid w:val="004C28D2"/>
    <w:rsid w:val="004C492E"/>
    <w:rsid w:val="004E0157"/>
    <w:rsid w:val="004E3641"/>
    <w:rsid w:val="004E5CBF"/>
    <w:rsid w:val="004F4788"/>
    <w:rsid w:val="00502BB7"/>
    <w:rsid w:val="00525E2B"/>
    <w:rsid w:val="005321C1"/>
    <w:rsid w:val="00534D78"/>
    <w:rsid w:val="005452E9"/>
    <w:rsid w:val="00550F41"/>
    <w:rsid w:val="005540F3"/>
    <w:rsid w:val="005575EA"/>
    <w:rsid w:val="005602CB"/>
    <w:rsid w:val="005840E0"/>
    <w:rsid w:val="00591EE8"/>
    <w:rsid w:val="00594677"/>
    <w:rsid w:val="00596AE6"/>
    <w:rsid w:val="005A1177"/>
    <w:rsid w:val="005A14B5"/>
    <w:rsid w:val="005B651F"/>
    <w:rsid w:val="005C3AA9"/>
    <w:rsid w:val="005E0F5B"/>
    <w:rsid w:val="005E3639"/>
    <w:rsid w:val="0060558B"/>
    <w:rsid w:val="00611DDE"/>
    <w:rsid w:val="00617AEA"/>
    <w:rsid w:val="00621FC5"/>
    <w:rsid w:val="00631B86"/>
    <w:rsid w:val="006328C3"/>
    <w:rsid w:val="00633B41"/>
    <w:rsid w:val="00637B02"/>
    <w:rsid w:val="00646CC2"/>
    <w:rsid w:val="006603BA"/>
    <w:rsid w:val="00662D57"/>
    <w:rsid w:val="00666A57"/>
    <w:rsid w:val="00675B86"/>
    <w:rsid w:val="00683A84"/>
    <w:rsid w:val="0069109B"/>
    <w:rsid w:val="0069477B"/>
    <w:rsid w:val="006A3A83"/>
    <w:rsid w:val="006A4CE7"/>
    <w:rsid w:val="006D125C"/>
    <w:rsid w:val="006D5F59"/>
    <w:rsid w:val="006E6891"/>
    <w:rsid w:val="00706439"/>
    <w:rsid w:val="007316F5"/>
    <w:rsid w:val="0073278F"/>
    <w:rsid w:val="00743E74"/>
    <w:rsid w:val="007516B3"/>
    <w:rsid w:val="00766C6B"/>
    <w:rsid w:val="00770E61"/>
    <w:rsid w:val="00773FAC"/>
    <w:rsid w:val="00775B06"/>
    <w:rsid w:val="0078089B"/>
    <w:rsid w:val="00785261"/>
    <w:rsid w:val="0079758C"/>
    <w:rsid w:val="007B0256"/>
    <w:rsid w:val="007B264C"/>
    <w:rsid w:val="007E1F65"/>
    <w:rsid w:val="00800A17"/>
    <w:rsid w:val="0080387C"/>
    <w:rsid w:val="008225CA"/>
    <w:rsid w:val="0083177B"/>
    <w:rsid w:val="00846DDC"/>
    <w:rsid w:val="00880424"/>
    <w:rsid w:val="008A12D5"/>
    <w:rsid w:val="008C69A1"/>
    <w:rsid w:val="008E75EC"/>
    <w:rsid w:val="009225F0"/>
    <w:rsid w:val="009317A0"/>
    <w:rsid w:val="0093462C"/>
    <w:rsid w:val="009404D2"/>
    <w:rsid w:val="0094188C"/>
    <w:rsid w:val="009463B6"/>
    <w:rsid w:val="00953795"/>
    <w:rsid w:val="00954A54"/>
    <w:rsid w:val="00974189"/>
    <w:rsid w:val="0097699B"/>
    <w:rsid w:val="00985A51"/>
    <w:rsid w:val="00996B4A"/>
    <w:rsid w:val="00996F53"/>
    <w:rsid w:val="009A0473"/>
    <w:rsid w:val="00A12D5D"/>
    <w:rsid w:val="00A15DA6"/>
    <w:rsid w:val="00A239BB"/>
    <w:rsid w:val="00A246F7"/>
    <w:rsid w:val="00A3141D"/>
    <w:rsid w:val="00A37777"/>
    <w:rsid w:val="00A63172"/>
    <w:rsid w:val="00A815D3"/>
    <w:rsid w:val="00A90A38"/>
    <w:rsid w:val="00A92F3A"/>
    <w:rsid w:val="00AB40E0"/>
    <w:rsid w:val="00AC123F"/>
    <w:rsid w:val="00AC384C"/>
    <w:rsid w:val="00AD2453"/>
    <w:rsid w:val="00AD6D4F"/>
    <w:rsid w:val="00AE1F1C"/>
    <w:rsid w:val="00AE5D73"/>
    <w:rsid w:val="00AF00AB"/>
    <w:rsid w:val="00AF60FD"/>
    <w:rsid w:val="00B04ED8"/>
    <w:rsid w:val="00B06F7C"/>
    <w:rsid w:val="00B30988"/>
    <w:rsid w:val="00B40F3A"/>
    <w:rsid w:val="00B47525"/>
    <w:rsid w:val="00B5333B"/>
    <w:rsid w:val="00B635BA"/>
    <w:rsid w:val="00B86ED8"/>
    <w:rsid w:val="00B87FC6"/>
    <w:rsid w:val="00B91E3E"/>
    <w:rsid w:val="00BA2DB9"/>
    <w:rsid w:val="00BA40BB"/>
    <w:rsid w:val="00BB20E1"/>
    <w:rsid w:val="00BD0436"/>
    <w:rsid w:val="00BE09F6"/>
    <w:rsid w:val="00BE2BCF"/>
    <w:rsid w:val="00BE45EF"/>
    <w:rsid w:val="00BE7148"/>
    <w:rsid w:val="00C07232"/>
    <w:rsid w:val="00C132F5"/>
    <w:rsid w:val="00C15FFB"/>
    <w:rsid w:val="00C21D2A"/>
    <w:rsid w:val="00C266C8"/>
    <w:rsid w:val="00C403F3"/>
    <w:rsid w:val="00C42408"/>
    <w:rsid w:val="00C52E26"/>
    <w:rsid w:val="00C56633"/>
    <w:rsid w:val="00C747BF"/>
    <w:rsid w:val="00C84DD7"/>
    <w:rsid w:val="00CA1D2F"/>
    <w:rsid w:val="00CA2006"/>
    <w:rsid w:val="00CB4003"/>
    <w:rsid w:val="00CB5863"/>
    <w:rsid w:val="00CD011F"/>
    <w:rsid w:val="00CD058E"/>
    <w:rsid w:val="00CE077F"/>
    <w:rsid w:val="00CE41A9"/>
    <w:rsid w:val="00D10AF5"/>
    <w:rsid w:val="00D112A6"/>
    <w:rsid w:val="00D36A0B"/>
    <w:rsid w:val="00D43498"/>
    <w:rsid w:val="00D937A1"/>
    <w:rsid w:val="00D96339"/>
    <w:rsid w:val="00DA243A"/>
    <w:rsid w:val="00DA7122"/>
    <w:rsid w:val="00DB7A17"/>
    <w:rsid w:val="00DC1A11"/>
    <w:rsid w:val="00DC289E"/>
    <w:rsid w:val="00DD6E91"/>
    <w:rsid w:val="00DE6CDC"/>
    <w:rsid w:val="00DF7F92"/>
    <w:rsid w:val="00E00125"/>
    <w:rsid w:val="00E05ED2"/>
    <w:rsid w:val="00E16768"/>
    <w:rsid w:val="00E2375B"/>
    <w:rsid w:val="00E23BEC"/>
    <w:rsid w:val="00E2724F"/>
    <w:rsid w:val="00E273E4"/>
    <w:rsid w:val="00E43516"/>
    <w:rsid w:val="00E61C70"/>
    <w:rsid w:val="00E73BEA"/>
    <w:rsid w:val="00E74420"/>
    <w:rsid w:val="00E837FF"/>
    <w:rsid w:val="00E93A20"/>
    <w:rsid w:val="00E95241"/>
    <w:rsid w:val="00EA397C"/>
    <w:rsid w:val="00EA558A"/>
    <w:rsid w:val="00EC097C"/>
    <w:rsid w:val="00EC6054"/>
    <w:rsid w:val="00EE0350"/>
    <w:rsid w:val="00EE2EFD"/>
    <w:rsid w:val="00EF36CE"/>
    <w:rsid w:val="00F01E48"/>
    <w:rsid w:val="00F15392"/>
    <w:rsid w:val="00F30AFE"/>
    <w:rsid w:val="00F31CDB"/>
    <w:rsid w:val="00F32E0C"/>
    <w:rsid w:val="00F3375A"/>
    <w:rsid w:val="00F4710D"/>
    <w:rsid w:val="00F73BF3"/>
    <w:rsid w:val="00F876C6"/>
    <w:rsid w:val="00FA20FD"/>
    <w:rsid w:val="00FA31E0"/>
    <w:rsid w:val="00FB20BD"/>
    <w:rsid w:val="00FE748E"/>
    <w:rsid w:val="00FF76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1AA36"/>
  <w15:chartTrackingRefBased/>
  <w15:docId w15:val="{45B59F46-792D-478D-8893-DF4A7FE2C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F3A"/>
    <w:pPr>
      <w:spacing w:before="80" w:after="80" w:line="288" w:lineRule="auto"/>
    </w:pPr>
    <w:rPr>
      <w:rFonts w:ascii="Montserrat" w:hAnsi="Montserrat"/>
      <w:sz w:val="24"/>
      <w:szCs w:val="24"/>
    </w:rPr>
  </w:style>
  <w:style w:type="paragraph" w:styleId="Heading1">
    <w:name w:val="heading 1"/>
    <w:basedOn w:val="Normal"/>
    <w:next w:val="Normal"/>
    <w:link w:val="Heading1Char"/>
    <w:uiPriority w:val="9"/>
    <w:qFormat/>
    <w:rsid w:val="009463B6"/>
    <w:pPr>
      <w:spacing w:before="360" w:after="0"/>
      <w:contextualSpacing/>
      <w:outlineLvl w:val="0"/>
    </w:pPr>
    <w:rPr>
      <w:rFonts w:asciiTheme="majorHAnsi" w:eastAsiaTheme="majorEastAsia" w:hAnsiTheme="majorHAnsi" w:cstheme="majorBidi"/>
      <w:bCs/>
      <w:color w:val="136512" w:themeColor="accent1" w:themeShade="BF"/>
      <w:sz w:val="44"/>
      <w:szCs w:val="28"/>
    </w:rPr>
  </w:style>
  <w:style w:type="paragraph" w:styleId="Heading2">
    <w:name w:val="heading 2"/>
    <w:basedOn w:val="Normal"/>
    <w:next w:val="Normal"/>
    <w:link w:val="Heading2Char"/>
    <w:uiPriority w:val="9"/>
    <w:unhideWhenUsed/>
    <w:qFormat/>
    <w:rsid w:val="00F73BF3"/>
    <w:pPr>
      <w:spacing w:before="360" w:after="120"/>
      <w:outlineLvl w:val="1"/>
    </w:pPr>
    <w:rPr>
      <w:rFonts w:asciiTheme="majorHAnsi" w:eastAsiaTheme="majorEastAsia" w:hAnsiTheme="majorHAnsi" w:cstheme="majorBidi"/>
      <w:bCs/>
      <w:color w:val="0D4AC4" w:themeColor="accent3" w:themeShade="BF"/>
      <w:sz w:val="32"/>
      <w:szCs w:val="26"/>
    </w:rPr>
  </w:style>
  <w:style w:type="paragraph" w:styleId="Heading3">
    <w:name w:val="heading 3"/>
    <w:basedOn w:val="Normal"/>
    <w:next w:val="Normal"/>
    <w:link w:val="Heading3Char"/>
    <w:uiPriority w:val="9"/>
    <w:unhideWhenUsed/>
    <w:qFormat/>
    <w:rsid w:val="000412F8"/>
    <w:pPr>
      <w:spacing w:before="240" w:after="120" w:line="271" w:lineRule="auto"/>
      <w:outlineLvl w:val="2"/>
    </w:pPr>
    <w:rPr>
      <w:rFonts w:asciiTheme="majorHAnsi" w:eastAsiaTheme="majorEastAsia" w:hAnsiTheme="majorHAnsi" w:cstheme="majorBidi"/>
      <w:bCs/>
      <w:color w:val="9618A3" w:themeColor="accent2" w:themeShade="BF"/>
      <w:sz w:val="28"/>
    </w:rPr>
  </w:style>
  <w:style w:type="paragraph" w:styleId="Heading4">
    <w:name w:val="heading 4"/>
    <w:basedOn w:val="Normal"/>
    <w:next w:val="Normal"/>
    <w:link w:val="Heading4Char"/>
    <w:uiPriority w:val="9"/>
    <w:unhideWhenUsed/>
    <w:qFormat/>
    <w:rsid w:val="00DC1A11"/>
    <w:pPr>
      <w:spacing w:before="200" w:after="0"/>
      <w:outlineLvl w:val="3"/>
    </w:pPr>
    <w:rPr>
      <w:rFonts w:asciiTheme="majorHAnsi" w:eastAsiaTheme="majorEastAsia" w:hAnsiTheme="majorHAnsi" w:cstheme="majorBidi"/>
      <w:bCs/>
      <w:iCs/>
      <w:color w:val="4F4F4F" w:themeColor="text2"/>
      <w:sz w:val="28"/>
    </w:rPr>
  </w:style>
  <w:style w:type="paragraph" w:styleId="Heading5">
    <w:name w:val="heading 5"/>
    <w:basedOn w:val="Normal"/>
    <w:next w:val="Normal"/>
    <w:link w:val="Heading5Char"/>
    <w:uiPriority w:val="9"/>
    <w:unhideWhenUsed/>
    <w:qFormat/>
    <w:rsid w:val="00DC1A11"/>
    <w:pPr>
      <w:spacing w:before="200" w:after="0"/>
      <w:outlineLvl w:val="4"/>
    </w:pPr>
    <w:rPr>
      <w:rFonts w:eastAsiaTheme="majorEastAsia" w:cstheme="majorBidi"/>
      <w:b/>
      <w:bCs/>
      <w:color w:val="4F4F4F" w:themeColor="text2"/>
    </w:rPr>
  </w:style>
  <w:style w:type="paragraph" w:styleId="Heading6">
    <w:name w:val="heading 6"/>
    <w:basedOn w:val="Normal"/>
    <w:next w:val="Normal"/>
    <w:link w:val="Heading6Char"/>
    <w:uiPriority w:val="9"/>
    <w:unhideWhenUsed/>
    <w:qFormat/>
    <w:rsid w:val="00DC1A11"/>
    <w:pPr>
      <w:spacing w:after="0" w:line="271" w:lineRule="auto"/>
      <w:outlineLvl w:val="5"/>
    </w:pPr>
    <w:rPr>
      <w:rFonts w:eastAsiaTheme="majorEastAsia" w:cstheme="majorBidi"/>
      <w:b/>
      <w:bCs/>
      <w:i/>
      <w:iCs/>
      <w:color w:val="4F4F4F" w:themeColor="text2"/>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B6"/>
    <w:rPr>
      <w:rFonts w:asciiTheme="majorHAnsi" w:eastAsiaTheme="majorEastAsia" w:hAnsiTheme="majorHAnsi" w:cstheme="majorBidi"/>
      <w:bCs/>
      <w:color w:val="136512" w:themeColor="accent1" w:themeShade="BF"/>
      <w:sz w:val="44"/>
      <w:szCs w:val="28"/>
    </w:rPr>
  </w:style>
  <w:style w:type="character" w:customStyle="1" w:styleId="Heading2Char">
    <w:name w:val="Heading 2 Char"/>
    <w:basedOn w:val="DefaultParagraphFont"/>
    <w:link w:val="Heading2"/>
    <w:uiPriority w:val="9"/>
    <w:rsid w:val="00F73BF3"/>
    <w:rPr>
      <w:rFonts w:asciiTheme="majorHAnsi" w:eastAsiaTheme="majorEastAsia" w:hAnsiTheme="majorHAnsi" w:cstheme="majorBidi"/>
      <w:bCs/>
      <w:color w:val="0D4AC4" w:themeColor="accent3" w:themeShade="BF"/>
      <w:sz w:val="32"/>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0412F8"/>
    <w:rPr>
      <w:rFonts w:asciiTheme="majorHAnsi" w:eastAsiaTheme="majorEastAsia" w:hAnsiTheme="majorHAnsi" w:cstheme="majorBidi"/>
      <w:bCs/>
      <w:color w:val="9618A3" w:themeColor="accent2" w:themeShade="BF"/>
      <w:sz w:val="28"/>
      <w:szCs w:val="24"/>
    </w:rPr>
  </w:style>
  <w:style w:type="character" w:customStyle="1" w:styleId="Heading4Char">
    <w:name w:val="Heading 4 Char"/>
    <w:basedOn w:val="DefaultParagraphFont"/>
    <w:link w:val="Heading4"/>
    <w:uiPriority w:val="9"/>
    <w:rsid w:val="00DC1A11"/>
    <w:rPr>
      <w:rFonts w:asciiTheme="majorHAnsi" w:eastAsiaTheme="majorEastAsia" w:hAnsiTheme="majorHAnsi" w:cstheme="majorBidi"/>
      <w:bCs/>
      <w:iCs/>
      <w:color w:val="4F4F4F" w:themeColor="text2"/>
      <w:sz w:val="28"/>
    </w:rPr>
  </w:style>
  <w:style w:type="character" w:customStyle="1" w:styleId="Heading5Char">
    <w:name w:val="Heading 5 Char"/>
    <w:basedOn w:val="DefaultParagraphFont"/>
    <w:link w:val="Heading5"/>
    <w:uiPriority w:val="9"/>
    <w:rsid w:val="00DC1A11"/>
    <w:rPr>
      <w:rFonts w:ascii="Montserrat" w:eastAsiaTheme="majorEastAsia" w:hAnsi="Montserrat" w:cstheme="majorBidi"/>
      <w:b/>
      <w:bCs/>
      <w:color w:val="4F4F4F" w:themeColor="text2"/>
      <w:sz w:val="24"/>
    </w:rPr>
  </w:style>
  <w:style w:type="character" w:customStyle="1" w:styleId="Heading6Char">
    <w:name w:val="Heading 6 Char"/>
    <w:basedOn w:val="DefaultParagraphFont"/>
    <w:link w:val="Heading6"/>
    <w:uiPriority w:val="9"/>
    <w:rsid w:val="00DC1A11"/>
    <w:rPr>
      <w:rFonts w:ascii="Montserrat" w:eastAsiaTheme="majorEastAsia" w:hAnsi="Montserrat" w:cstheme="majorBidi"/>
      <w:b/>
      <w:bCs/>
      <w:i/>
      <w:iCs/>
      <w:color w:val="4F4F4F" w:themeColor="text2"/>
      <w:sz w:val="24"/>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9463B6"/>
    <w:pPr>
      <w:spacing w:after="160"/>
    </w:pPr>
    <w:rPr>
      <w:rFonts w:asciiTheme="majorHAnsi" w:eastAsiaTheme="majorEastAsia" w:hAnsiTheme="majorHAnsi" w:cstheme="majorBidi"/>
      <w:i/>
      <w:iCs/>
      <w:color w:val="4F4F4F" w:themeColor="text2"/>
      <w:spacing w:val="13"/>
      <w:sz w:val="32"/>
    </w:rPr>
  </w:style>
  <w:style w:type="character" w:customStyle="1" w:styleId="SubtitleChar">
    <w:name w:val="Subtitle Char"/>
    <w:basedOn w:val="DefaultParagraphFont"/>
    <w:link w:val="Subtitle"/>
    <w:uiPriority w:val="11"/>
    <w:rsid w:val="009463B6"/>
    <w:rPr>
      <w:rFonts w:asciiTheme="majorHAnsi" w:eastAsiaTheme="majorEastAsia" w:hAnsiTheme="majorHAnsi" w:cstheme="majorBidi"/>
      <w:i/>
      <w:iCs/>
      <w:color w:val="4F4F4F" w:themeColor="text2"/>
      <w:spacing w:val="13"/>
      <w:sz w:val="32"/>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C52E26"/>
    <w:pPr>
      <w:numPr>
        <w:numId w:val="2"/>
      </w:numPr>
      <w:ind w:left="714" w:right="357" w:hanging="357"/>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paragraph" w:customStyle="1" w:styleId="Summary">
    <w:name w:val="Summary"/>
    <w:basedOn w:val="Normal"/>
    <w:link w:val="SummaryChar"/>
    <w:qFormat/>
    <w:rsid w:val="00DA7122"/>
    <w:pPr>
      <w:spacing w:before="120" w:after="320"/>
    </w:pPr>
    <w:rPr>
      <w:b/>
      <w:color w:val="4F4F4F" w:themeColor="text2"/>
    </w:rPr>
  </w:style>
  <w:style w:type="character" w:customStyle="1" w:styleId="SummaryChar">
    <w:name w:val="Summary Char"/>
    <w:basedOn w:val="DefaultParagraphFont"/>
    <w:link w:val="Summary"/>
    <w:rsid w:val="00DA7122"/>
    <w:rPr>
      <w:rFonts w:ascii="Montserrat" w:hAnsi="Montserrat"/>
      <w:b/>
      <w:color w:val="4F4F4F" w:themeColor="text2"/>
    </w:rPr>
  </w:style>
  <w:style w:type="character" w:styleId="PlaceholderText">
    <w:name w:val="Placeholder Text"/>
    <w:basedOn w:val="DefaultParagraphFont"/>
    <w:uiPriority w:val="99"/>
    <w:semiHidden/>
    <w:rsid w:val="001429E3"/>
    <w:rPr>
      <w:color w:val="666666"/>
    </w:rPr>
  </w:style>
  <w:style w:type="paragraph" w:customStyle="1" w:styleId="Tableorimagenote">
    <w:name w:val="Table or image note"/>
    <w:basedOn w:val="Normal"/>
    <w:link w:val="TableorimagenoteChar"/>
    <w:qFormat/>
    <w:rsid w:val="00770E61"/>
    <w:rPr>
      <w:color w:val="4F4F4F" w:themeColor="text2"/>
      <w:sz w:val="19"/>
    </w:rPr>
  </w:style>
  <w:style w:type="character" w:customStyle="1" w:styleId="TableorimagenoteChar">
    <w:name w:val="Table or image note Char"/>
    <w:basedOn w:val="DefaultParagraphFont"/>
    <w:link w:val="Tableorimagenote"/>
    <w:rsid w:val="00770E61"/>
    <w:rPr>
      <w:rFonts w:ascii="Montserrat" w:hAnsi="Montserrat"/>
      <w:color w:val="4F4F4F" w:themeColor="text2"/>
      <w:sz w:val="19"/>
    </w:rPr>
  </w:style>
  <w:style w:type="paragraph" w:customStyle="1" w:styleId="Focusbox">
    <w:name w:val="Focus box"/>
    <w:basedOn w:val="Tableorimagenote"/>
    <w:link w:val="FocusboxChar"/>
    <w:qFormat/>
    <w:rsid w:val="0015658D"/>
    <w:pPr>
      <w:pBdr>
        <w:top w:val="single" w:sz="48" w:space="1" w:color="EEEEEE"/>
        <w:left w:val="single" w:sz="48" w:space="4" w:color="EEEEEE"/>
        <w:bottom w:val="single" w:sz="48" w:space="1" w:color="EEEEEE"/>
        <w:right w:val="single" w:sz="48" w:space="4" w:color="EEEEEE"/>
      </w:pBdr>
      <w:shd w:val="clear" w:color="auto" w:fill="EEEEEE"/>
      <w:spacing w:line="264" w:lineRule="auto"/>
    </w:pPr>
    <w:rPr>
      <w:color w:val="000000" w:themeColor="text1"/>
      <w:sz w:val="22"/>
    </w:rPr>
  </w:style>
  <w:style w:type="character" w:customStyle="1" w:styleId="FocusboxChar">
    <w:name w:val="Focus box Char"/>
    <w:basedOn w:val="TableorimagenoteChar"/>
    <w:link w:val="Focusbox"/>
    <w:rsid w:val="0015658D"/>
    <w:rPr>
      <w:rFonts w:ascii="Montserrat" w:hAnsi="Montserrat"/>
      <w:color w:val="000000" w:themeColor="text1"/>
      <w:sz w:val="19"/>
      <w:shd w:val="clear" w:color="auto" w:fill="EEEEEE"/>
    </w:rPr>
  </w:style>
  <w:style w:type="table" w:styleId="PlainTable5">
    <w:name w:val="Plain Table 5"/>
    <w:basedOn w:val="TableNormal"/>
    <w:uiPriority w:val="45"/>
    <w:rsid w:val="00502BB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6D125C"/>
    <w:rPr>
      <w:color w:val="0563C1" w:themeColor="hyperlink"/>
      <w:u w:val="single"/>
    </w:rPr>
  </w:style>
  <w:style w:type="character" w:styleId="CommentReference">
    <w:name w:val="annotation reference"/>
    <w:basedOn w:val="DefaultParagraphFont"/>
    <w:uiPriority w:val="99"/>
    <w:semiHidden/>
    <w:unhideWhenUsed/>
    <w:rsid w:val="006D5F59"/>
    <w:rPr>
      <w:sz w:val="16"/>
      <w:szCs w:val="16"/>
    </w:rPr>
  </w:style>
  <w:style w:type="paragraph" w:styleId="CommentText">
    <w:name w:val="annotation text"/>
    <w:basedOn w:val="Normal"/>
    <w:link w:val="CommentTextChar"/>
    <w:uiPriority w:val="99"/>
    <w:semiHidden/>
    <w:unhideWhenUsed/>
    <w:rsid w:val="006D5F59"/>
    <w:pPr>
      <w:spacing w:line="240" w:lineRule="auto"/>
    </w:pPr>
    <w:rPr>
      <w:sz w:val="20"/>
      <w:szCs w:val="20"/>
    </w:rPr>
  </w:style>
  <w:style w:type="character" w:customStyle="1" w:styleId="CommentTextChar">
    <w:name w:val="Comment Text Char"/>
    <w:basedOn w:val="DefaultParagraphFont"/>
    <w:link w:val="CommentText"/>
    <w:uiPriority w:val="99"/>
    <w:semiHidden/>
    <w:rsid w:val="006D5F59"/>
    <w:rPr>
      <w:rFonts w:ascii="Montserrat" w:hAnsi="Montserrat"/>
      <w:sz w:val="20"/>
      <w:szCs w:val="20"/>
    </w:rPr>
  </w:style>
  <w:style w:type="paragraph" w:styleId="CommentSubject">
    <w:name w:val="annotation subject"/>
    <w:basedOn w:val="CommentText"/>
    <w:next w:val="CommentText"/>
    <w:link w:val="CommentSubjectChar"/>
    <w:uiPriority w:val="99"/>
    <w:semiHidden/>
    <w:unhideWhenUsed/>
    <w:rsid w:val="006D5F59"/>
    <w:rPr>
      <w:b/>
      <w:bCs/>
    </w:rPr>
  </w:style>
  <w:style w:type="character" w:customStyle="1" w:styleId="CommentSubjectChar">
    <w:name w:val="Comment Subject Char"/>
    <w:basedOn w:val="CommentTextChar"/>
    <w:link w:val="CommentSubject"/>
    <w:uiPriority w:val="99"/>
    <w:semiHidden/>
    <w:rsid w:val="006D5F59"/>
    <w:rPr>
      <w:rFonts w:ascii="Montserrat" w:hAnsi="Montserrat"/>
      <w:b/>
      <w:bCs/>
      <w:sz w:val="20"/>
      <w:szCs w:val="20"/>
    </w:rPr>
  </w:style>
  <w:style w:type="paragraph" w:styleId="Revision">
    <w:name w:val="Revision"/>
    <w:hidden/>
    <w:uiPriority w:val="99"/>
    <w:semiHidden/>
    <w:rsid w:val="006D5F59"/>
    <w:pPr>
      <w:spacing w:after="0" w:line="240" w:lineRule="auto"/>
    </w:pPr>
    <w:rPr>
      <w:rFonts w:ascii="Montserrat" w:hAnsi="Montserra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ndda.gov.au/about-ndda/guiding-princip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NDDA@dss.gov.au" TargetMode="External"/><Relationship Id="rId2" Type="http://schemas.openxmlformats.org/officeDocument/2006/relationships/customXml" Target="../customXml/item2.xml"/><Relationship Id="rId16" Type="http://schemas.openxmlformats.org/officeDocument/2006/relationships/hyperlink" Target="http://www.ndda.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ndda.gov.au/how-we-work/advisory-panel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ndda.gov.a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03780B55D5486E85396EA355DA6D59"/>
        <w:category>
          <w:name w:val="General"/>
          <w:gallery w:val="placeholder"/>
        </w:category>
        <w:types>
          <w:type w:val="bbPlcHdr"/>
        </w:types>
        <w:behaviors>
          <w:behavior w:val="content"/>
        </w:behaviors>
        <w:guid w:val="{1C0957BF-EDBD-488B-8C18-D075DF4F0742}"/>
      </w:docPartPr>
      <w:docPartBody>
        <w:p w:rsidR="00172E51" w:rsidRDefault="00000000">
          <w:r w:rsidRPr="00633B4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Montserrat SemiBold">
    <w:charset w:val="00"/>
    <w:family w:val="auto"/>
    <w:pitch w:val="variable"/>
    <w:sig w:usb0="2000020F" w:usb1="00000003"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51"/>
    <w:rsid w:val="00004127"/>
    <w:rsid w:val="000066FB"/>
    <w:rsid w:val="00017FFB"/>
    <w:rsid w:val="00061697"/>
    <w:rsid w:val="000F2DBF"/>
    <w:rsid w:val="00151726"/>
    <w:rsid w:val="0015686F"/>
    <w:rsid w:val="00172E51"/>
    <w:rsid w:val="001B34C8"/>
    <w:rsid w:val="002A70B1"/>
    <w:rsid w:val="003076D3"/>
    <w:rsid w:val="00320079"/>
    <w:rsid w:val="003721C8"/>
    <w:rsid w:val="003A295C"/>
    <w:rsid w:val="00471375"/>
    <w:rsid w:val="005321C1"/>
    <w:rsid w:val="00534315"/>
    <w:rsid w:val="00596AE6"/>
    <w:rsid w:val="005A14B5"/>
    <w:rsid w:val="005E336B"/>
    <w:rsid w:val="00600B5A"/>
    <w:rsid w:val="00627C5D"/>
    <w:rsid w:val="00675B86"/>
    <w:rsid w:val="007E1F65"/>
    <w:rsid w:val="007E21D8"/>
    <w:rsid w:val="0080387C"/>
    <w:rsid w:val="008225CA"/>
    <w:rsid w:val="008C69A1"/>
    <w:rsid w:val="00A0214C"/>
    <w:rsid w:val="00A275DC"/>
    <w:rsid w:val="00AB40E0"/>
    <w:rsid w:val="00AD66C0"/>
    <w:rsid w:val="00AE5D73"/>
    <w:rsid w:val="00B86ED8"/>
    <w:rsid w:val="00B87FC6"/>
    <w:rsid w:val="00BF0388"/>
    <w:rsid w:val="00C07232"/>
    <w:rsid w:val="00C132F5"/>
    <w:rsid w:val="00C42408"/>
    <w:rsid w:val="00C54DC7"/>
    <w:rsid w:val="00C87CDC"/>
    <w:rsid w:val="00D13588"/>
    <w:rsid w:val="00D27D61"/>
    <w:rsid w:val="00DD6E91"/>
    <w:rsid w:val="00E65C1A"/>
    <w:rsid w:val="00E93A20"/>
    <w:rsid w:val="00EB59CE"/>
    <w:rsid w:val="00EE0350"/>
    <w:rsid w:val="00EE2EFD"/>
    <w:rsid w:val="00EF36CE"/>
    <w:rsid w:val="00F306B9"/>
    <w:rsid w:val="00F4710D"/>
    <w:rsid w:val="00FA20FD"/>
    <w:rsid w:val="00FC011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2E5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DDA">
      <a:dk1>
        <a:sysClr val="windowText" lastClr="000000"/>
      </a:dk1>
      <a:lt1>
        <a:sysClr val="window" lastClr="FFFFFF"/>
      </a:lt1>
      <a:dk2>
        <a:srgbClr val="4F4F4F"/>
      </a:dk2>
      <a:lt2>
        <a:srgbClr val="E7E6E6"/>
      </a:lt2>
      <a:accent1>
        <a:srgbClr val="1A8819"/>
      </a:accent1>
      <a:accent2>
        <a:srgbClr val="C920DB"/>
      </a:accent2>
      <a:accent3>
        <a:srgbClr val="296BF0"/>
      </a:accent3>
      <a:accent4>
        <a:srgbClr val="E4295D"/>
      </a:accent4>
      <a:accent5>
        <a:srgbClr val="EA2638"/>
      </a:accent5>
      <a:accent6>
        <a:srgbClr val="F86C26"/>
      </a:accent6>
      <a:hlink>
        <a:srgbClr val="0563C1"/>
      </a:hlink>
      <a:folHlink>
        <a:srgbClr val="954F72"/>
      </a:folHlink>
    </a:clrScheme>
    <a:fontScheme name="NDDA">
      <a:majorFont>
        <a:latin typeface="Montserrat SemiBold"/>
        <a:ea typeface=""/>
        <a:cs typeface=""/>
      </a:majorFont>
      <a:minorFont>
        <a:latin typeface="Montserrat"/>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F31AABF6761447B403964CC9EFE759" ma:contentTypeVersion="1" ma:contentTypeDescription="Create a new document." ma:contentTypeScope="" ma:versionID="943e26e9a9b06f3973202cd199749663">
  <xsd:schema xmlns:xsd="http://www.w3.org/2001/XMLSchema" xmlns:xs="http://www.w3.org/2001/XMLSchema" xmlns:p="http://schemas.microsoft.com/office/2006/metadata/properties" xmlns:ns2="d09ceb9d-31e5-4265-9bdc-028dd1a56927" targetNamespace="http://schemas.microsoft.com/office/2006/metadata/properties" ma:root="true" ma:fieldsID="73418f618cc1477323876ef37650cc09" ns2:_="">
    <xsd:import namespace="d09ceb9d-31e5-4265-9bdc-028dd1a56927"/>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ceb9d-31e5-4265-9bdc-028dd1a5692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735D914-03D4-4551-A31A-28F9F9E1A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ceb9d-31e5-4265-9bdc-028dd1a56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B46030-7098-4BA3-B245-3E8D35EDD6FC}">
  <ds:schemaRefs>
    <ds:schemaRef ds:uri="http://schemas.openxmlformats.org/officeDocument/2006/bibliography"/>
  </ds:schemaRefs>
</ds:datastoreItem>
</file>

<file path=customXml/itemProps3.xml><?xml version="1.0" encoding="utf-8"?>
<ds:datastoreItem xmlns:ds="http://schemas.openxmlformats.org/officeDocument/2006/customXml" ds:itemID="{3D7A1866-FEA6-4AFA-8D30-ECB54C08CE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1374D9-129E-4320-B377-B4848834ADCB}">
  <ds:schemaRefs>
    <ds:schemaRef ds:uri="http://schemas.microsoft.com/sharepoint/v3/contenttype/forms"/>
  </ds:schemaRefs>
</ds:datastoreItem>
</file>

<file path=customXml/itemProps5.xml><?xml version="1.0" encoding="utf-8"?>
<ds:datastoreItem xmlns:ds="http://schemas.openxmlformats.org/officeDocument/2006/customXml" ds:itemID="{8E0C6E7F-5D05-42A1-8722-17275398D64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181</Words>
  <Characters>1034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Chinese (Simplified) | 简体中文</vt:lpstr>
    </vt:vector>
  </TitlesOfParts>
  <Company>Department of Social Services</Company>
  <LinksUpToDate>false</LinksUpToDate>
  <CharactersWithSpaces>1213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国家残障数据资产理事会情况说明书</dc:title>
  <dc:subject/>
  <dc:creator>Department of Social Services</dc:creator>
  <cp:keywords>[SEC=OFFICIAL]</cp:keywords>
  <dc:description/>
  <cp:lastModifiedBy>User</cp:lastModifiedBy>
  <cp:revision>3</cp:revision>
  <dcterms:created xsi:type="dcterms:W3CDTF">2024-12-11T11:53:00Z</dcterms:created>
  <dcterms:modified xsi:type="dcterms:W3CDTF">2025-04-10T12:26:00Z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0x0101004DF31AABF6761447B403964CC9EFE759</vt:lpwstr>
  </property>
  <property fmtid="{D5CDD505-2E9C-101B-9397-08002B2CF9AE}" pid="3" name="MediaServiceImageTags">
    <vt:lpwstr/>
  </property>
  <property fmtid="{D5CDD505-2E9C-101B-9397-08002B2CF9AE}" pid="4" name="MSIP_Label_eb34d90b-fc41-464d-af60-f74d721d0790_ActionId">
    <vt:lpwstr>713fae7034a14d08a6bce6f9c211705c</vt:lpwstr>
  </property>
  <property fmtid="{D5CDD505-2E9C-101B-9397-08002B2CF9AE}" pid="5" name="MSIP_Label_eb34d90b-fc41-464d-af60-f74d721d0790_ContentBits">
    <vt:lpwstr>0</vt:lpwstr>
  </property>
  <property fmtid="{D5CDD505-2E9C-101B-9397-08002B2CF9AE}" pid="6" name="MSIP_Label_eb34d90b-fc41-464d-af60-f74d721d0790_Enabled">
    <vt:lpwstr>true</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etDate">
    <vt:lpwstr>2024-09-23T00:07:04Z</vt:lpwstr>
  </property>
  <property fmtid="{D5CDD505-2E9C-101B-9397-08002B2CF9AE}" pid="10" name="MSIP_Label_eb34d90b-fc41-464d-af60-f74d721d0790_SiteId">
    <vt:lpwstr>61e36dd1-ca6e-4d61-aa0a-2b4eb88317a3</vt:lpwstr>
  </property>
  <property fmtid="{D5CDD505-2E9C-101B-9397-08002B2CF9AE}" pid="11" name="PMHMAC">
    <vt:lpwstr>v=2022.1;a=SHA256;h=D86B1E7C7D1932118A8F9C958AB50EB846AD793A53681491D7187DD2E716A40A</vt:lpwstr>
  </property>
  <property fmtid="{D5CDD505-2E9C-101B-9397-08002B2CF9AE}" pid="12" name="PMUuid">
    <vt:lpwstr>v=2022.2;d=gov.au;g=46DD6D7C-8107-577B-BC6E-F348953B2E44</vt:lpwstr>
  </property>
  <property fmtid="{D5CDD505-2E9C-101B-9397-08002B2CF9AE}" pid="13" name="PM_Caveats_Count">
    <vt:lpwstr>0</vt:lpwstr>
  </property>
  <property fmtid="{D5CDD505-2E9C-101B-9397-08002B2CF9AE}" pid="14" name="PM_Display">
    <vt:lpwstr>OFFICIAL</vt:lpwstr>
  </property>
  <property fmtid="{D5CDD505-2E9C-101B-9397-08002B2CF9AE}" pid="15" name="PM_DisplayValueSecClassificationWithQualifier">
    <vt:lpwstr>OFFICIAL</vt:lpwstr>
  </property>
  <property fmtid="{D5CDD505-2E9C-101B-9397-08002B2CF9AE}" pid="16" name="PM_Hash_Salt">
    <vt:lpwstr>3249EF02EBC5620DD78A61CB34CC524B</vt:lpwstr>
  </property>
  <property fmtid="{D5CDD505-2E9C-101B-9397-08002B2CF9AE}" pid="17" name="PM_Hash_Salt_Prev">
    <vt:lpwstr>EB0F7E118879EDA719AA40B46B52748E</vt:lpwstr>
  </property>
  <property fmtid="{D5CDD505-2E9C-101B-9397-08002B2CF9AE}" pid="18" name="PM_Hash_SHA1">
    <vt:lpwstr>29616DB11898F117ECE65863640E00B639E49409</vt:lpwstr>
  </property>
  <property fmtid="{D5CDD505-2E9C-101B-9397-08002B2CF9AE}" pid="19" name="PM_Hash_Version">
    <vt:lpwstr>2022.1</vt:lpwstr>
  </property>
  <property fmtid="{D5CDD505-2E9C-101B-9397-08002B2CF9AE}" pid="20" name="PM_InsertionValue">
    <vt:lpwstr>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53854BE383C94CD78FA0EC9A27AE3ED1</vt:lpwstr>
  </property>
  <property fmtid="{D5CDD505-2E9C-101B-9397-08002B2CF9AE}" pid="25" name="PM_OriginationTimeStamp">
    <vt:lpwstr>2024-09-23T00:07:04Z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0D657F19534B4A416FE68B9202A29EF4FD34CA5B112F00E08827510ED7936035</vt:lpwstr>
  </property>
  <property fmtid="{D5CDD505-2E9C-101B-9397-08002B2CF9AE}" pid="28" name="PM_Originator_Hash_SHA1">
    <vt:lpwstr>83F9914A7A3D1F9098EE2A3BF6DAB5BF1CA73577</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OFFICIAL</vt:lpwstr>
  </property>
  <property fmtid="{D5CDD505-2E9C-101B-9397-08002B2CF9AE}" pid="32" name="PM_ProtectiveMarkingValue_Header">
    <vt:lpwstr>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OFFICIAL</vt:lpwstr>
  </property>
  <property fmtid="{D5CDD505-2E9C-101B-9397-08002B2CF9AE}" pid="36" name="PM_SecurityClassification_Prev">
    <vt:lpwstr>OFFICIAL</vt:lpwstr>
  </property>
  <property fmtid="{D5CDD505-2E9C-101B-9397-08002B2CF9AE}" pid="37" name="PM_Version">
    <vt:lpwstr>2018.4</vt:lpwstr>
  </property>
</Properties>
</file>